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4D6C73" w14:textId="26CF8A23" w:rsidR="005E2B39" w:rsidRPr="005D3160" w:rsidRDefault="005E2B39" w:rsidP="00CC7160">
      <w:pPr>
        <w:pStyle w:val="CRCoverPage"/>
        <w:tabs>
          <w:tab w:val="right" w:pos="9639"/>
        </w:tabs>
        <w:spacing w:after="0"/>
        <w:rPr>
          <w:rFonts w:eastAsia="SimSun"/>
          <w:i/>
          <w:noProof/>
          <w:color w:val="000000" w:themeColor="text1"/>
          <w:sz w:val="24"/>
          <w:szCs w:val="24"/>
          <w:lang w:eastAsia="zh-CN"/>
        </w:rPr>
      </w:pPr>
      <w:bookmarkStart w:id="0" w:name="OLE_LINK1"/>
      <w:r w:rsidRPr="00183601">
        <w:rPr>
          <w:b/>
          <w:sz w:val="24"/>
          <w:szCs w:val="24"/>
        </w:rPr>
        <w:t xml:space="preserve">3GPP </w:t>
      </w:r>
      <w:r w:rsidRPr="00122191">
        <w:rPr>
          <w:b/>
          <w:color w:val="000000" w:themeColor="text1"/>
          <w:sz w:val="24"/>
          <w:szCs w:val="24"/>
        </w:rPr>
        <w:t xml:space="preserve">TSG </w:t>
      </w:r>
      <w:r w:rsidRPr="00122191">
        <w:rPr>
          <w:rFonts w:hint="eastAsia"/>
          <w:b/>
          <w:color w:val="000000" w:themeColor="text1"/>
          <w:sz w:val="24"/>
          <w:szCs w:val="24"/>
          <w:lang w:eastAsia="ko-KR"/>
        </w:rPr>
        <w:t>RAN WG1 #</w:t>
      </w:r>
      <w:r>
        <w:rPr>
          <w:b/>
          <w:color w:val="000000" w:themeColor="text1"/>
          <w:sz w:val="24"/>
          <w:szCs w:val="24"/>
          <w:lang w:eastAsia="ko-KR"/>
        </w:rPr>
        <w:t>11</w:t>
      </w:r>
      <w:r w:rsidR="00FF593F">
        <w:rPr>
          <w:b/>
          <w:color w:val="000000" w:themeColor="text1"/>
          <w:sz w:val="24"/>
          <w:szCs w:val="24"/>
          <w:lang w:eastAsia="ko-KR"/>
        </w:rPr>
        <w:t>7</w:t>
      </w:r>
      <w:r w:rsidRPr="00122191">
        <w:rPr>
          <w:rFonts w:eastAsia="SimSun"/>
          <w:b/>
          <w:color w:val="000000" w:themeColor="text1"/>
          <w:sz w:val="24"/>
          <w:szCs w:val="24"/>
          <w:lang w:eastAsia="zh-CN"/>
        </w:rPr>
        <w:tab/>
      </w:r>
      <w:r w:rsidRPr="00087F5E">
        <w:rPr>
          <w:rFonts w:asciiTheme="minorEastAsia" w:eastAsiaTheme="minorEastAsia" w:hAnsiTheme="minorEastAsia"/>
          <w:b/>
          <w:color w:val="000000" w:themeColor="text1"/>
          <w:sz w:val="24"/>
          <w:szCs w:val="24"/>
          <w:lang w:eastAsia="ko-KR"/>
        </w:rPr>
        <w:t>R1-</w:t>
      </w:r>
      <w:r w:rsidR="00F745D3" w:rsidRPr="00F745D3">
        <w:rPr>
          <w:rFonts w:asciiTheme="minorEastAsia" w:eastAsiaTheme="minorEastAsia" w:hAnsiTheme="minorEastAsia"/>
          <w:b/>
          <w:color w:val="000000" w:themeColor="text1"/>
          <w:sz w:val="24"/>
          <w:szCs w:val="24"/>
          <w:lang w:eastAsia="ko-KR"/>
        </w:rPr>
        <w:t>2404767</w:t>
      </w:r>
    </w:p>
    <w:bookmarkEnd w:id="0"/>
    <w:p w14:paraId="57EDED89" w14:textId="53D34B04" w:rsidR="006A4ABE" w:rsidRPr="00122191" w:rsidRDefault="00F0288D" w:rsidP="00CC7160">
      <w:pPr>
        <w:pStyle w:val="CRCoverPage"/>
        <w:rPr>
          <w:rFonts w:eastAsia="SimSun" w:cs="Arial"/>
          <w:b/>
          <w:bCs/>
          <w:color w:val="000000" w:themeColor="text1"/>
          <w:sz w:val="24"/>
          <w:szCs w:val="24"/>
          <w:lang w:eastAsia="zh-CN"/>
        </w:rPr>
      </w:pPr>
      <w:r>
        <w:rPr>
          <w:rFonts w:asciiTheme="minorEastAsia" w:eastAsiaTheme="minorEastAsia" w:hAnsiTheme="minorEastAsia" w:cs="Arial" w:hint="eastAsia"/>
          <w:b/>
          <w:bCs/>
          <w:color w:val="000000" w:themeColor="text1"/>
          <w:sz w:val="24"/>
          <w:szCs w:val="24"/>
          <w:lang w:eastAsia="ko-KR"/>
        </w:rPr>
        <w:t>F</w:t>
      </w:r>
      <w:r>
        <w:rPr>
          <w:rFonts w:asciiTheme="minorEastAsia" w:eastAsiaTheme="minorEastAsia" w:hAnsiTheme="minorEastAsia" w:cs="Arial"/>
          <w:b/>
          <w:bCs/>
          <w:color w:val="000000" w:themeColor="text1"/>
          <w:sz w:val="24"/>
          <w:szCs w:val="24"/>
          <w:lang w:eastAsia="ko-KR"/>
        </w:rPr>
        <w:t xml:space="preserve">ukuoka City, </w:t>
      </w:r>
      <w:bookmarkStart w:id="1" w:name="_GoBack"/>
      <w:bookmarkEnd w:id="1"/>
      <w:r w:rsidR="00FF593F">
        <w:rPr>
          <w:rFonts w:asciiTheme="minorEastAsia" w:eastAsiaTheme="minorEastAsia" w:hAnsiTheme="minorEastAsia" w:cs="Arial"/>
          <w:b/>
          <w:bCs/>
          <w:color w:val="000000" w:themeColor="text1"/>
          <w:sz w:val="24"/>
          <w:szCs w:val="24"/>
          <w:lang w:eastAsia="ko-KR"/>
        </w:rPr>
        <w:t>F</w:t>
      </w:r>
      <w:r w:rsidR="00FF593F">
        <w:rPr>
          <w:rFonts w:asciiTheme="minorEastAsia" w:eastAsiaTheme="minorEastAsia" w:hAnsiTheme="minorEastAsia" w:cs="Arial" w:hint="eastAsia"/>
          <w:b/>
          <w:bCs/>
          <w:color w:val="000000" w:themeColor="text1"/>
          <w:sz w:val="24"/>
          <w:szCs w:val="24"/>
          <w:lang w:eastAsia="ko-KR"/>
        </w:rPr>
        <w:t>ukuoka</w:t>
      </w:r>
      <w:r w:rsidR="0018056E">
        <w:rPr>
          <w:rFonts w:asciiTheme="minorEastAsia" w:eastAsiaTheme="minorEastAsia" w:hAnsiTheme="minorEastAsia" w:cs="Arial"/>
          <w:b/>
          <w:bCs/>
          <w:color w:val="000000" w:themeColor="text1"/>
          <w:sz w:val="24"/>
          <w:szCs w:val="24"/>
          <w:lang w:eastAsia="ko-KR"/>
        </w:rPr>
        <w:t xml:space="preserve">, </w:t>
      </w:r>
      <w:r w:rsidR="00FF593F">
        <w:rPr>
          <w:rFonts w:asciiTheme="minorEastAsia" w:eastAsiaTheme="minorEastAsia" w:hAnsiTheme="minorEastAsia" w:cs="Arial"/>
          <w:b/>
          <w:bCs/>
          <w:color w:val="000000" w:themeColor="text1"/>
          <w:sz w:val="24"/>
          <w:szCs w:val="24"/>
          <w:lang w:eastAsia="ko-KR"/>
        </w:rPr>
        <w:t>Japan</w:t>
      </w:r>
      <w:r w:rsidR="006A4ABE" w:rsidRPr="00122191">
        <w:rPr>
          <w:rFonts w:asciiTheme="minorEastAsia" w:eastAsiaTheme="minorEastAsia" w:hAnsiTheme="minorEastAsia" w:cs="Arial" w:hint="eastAsia"/>
          <w:b/>
          <w:bCs/>
          <w:color w:val="000000" w:themeColor="text1"/>
          <w:sz w:val="24"/>
          <w:szCs w:val="24"/>
          <w:lang w:eastAsia="ko-KR"/>
        </w:rPr>
        <w:t>,</w:t>
      </w:r>
      <w:r w:rsidR="006A4ABE" w:rsidRPr="00556F4F">
        <w:rPr>
          <w:rFonts w:asciiTheme="minorHAnsi" w:eastAsiaTheme="minorHAnsi" w:hAnsiTheme="minorHAnsi" w:cs="Arial"/>
          <w:b/>
          <w:bCs/>
          <w:color w:val="000000" w:themeColor="text1"/>
          <w:sz w:val="24"/>
          <w:szCs w:val="24"/>
          <w:lang w:eastAsia="zh-CN"/>
        </w:rPr>
        <w:t xml:space="preserve"> </w:t>
      </w:r>
      <w:r w:rsidR="00FF593F">
        <w:rPr>
          <w:rFonts w:asciiTheme="minorHAnsi" w:eastAsiaTheme="minorHAnsi" w:hAnsiTheme="minorHAnsi" w:cs="Arial"/>
          <w:b/>
          <w:bCs/>
          <w:color w:val="000000" w:themeColor="text1"/>
          <w:sz w:val="24"/>
          <w:szCs w:val="24"/>
          <w:lang w:eastAsia="zh-CN"/>
        </w:rPr>
        <w:t>May</w:t>
      </w:r>
      <w:r w:rsidR="006A4ABE" w:rsidRPr="00556F4F">
        <w:rPr>
          <w:rFonts w:asciiTheme="minorHAnsi" w:eastAsiaTheme="minorHAnsi" w:hAnsiTheme="minorHAnsi" w:cs="Arial"/>
          <w:b/>
          <w:bCs/>
          <w:color w:val="000000" w:themeColor="text1"/>
          <w:sz w:val="24"/>
          <w:szCs w:val="24"/>
          <w:lang w:eastAsia="zh-CN"/>
        </w:rPr>
        <w:t xml:space="preserve"> </w:t>
      </w:r>
      <w:r w:rsidR="00FF593F">
        <w:rPr>
          <w:rFonts w:asciiTheme="minorHAnsi" w:eastAsiaTheme="minorHAnsi" w:hAnsiTheme="minorHAnsi" w:cs="Arial"/>
          <w:b/>
          <w:bCs/>
          <w:color w:val="000000" w:themeColor="text1"/>
          <w:sz w:val="24"/>
          <w:szCs w:val="24"/>
          <w:lang w:eastAsia="zh-CN"/>
        </w:rPr>
        <w:t>20</w:t>
      </w:r>
      <w:r w:rsidR="00DF51B5">
        <w:rPr>
          <w:rFonts w:eastAsia="SimSun" w:cs="Arial"/>
          <w:b/>
          <w:bCs/>
          <w:color w:val="000000" w:themeColor="text1"/>
          <w:sz w:val="24"/>
          <w:szCs w:val="24"/>
          <w:vertAlign w:val="superscript"/>
          <w:lang w:eastAsia="zh-CN"/>
        </w:rPr>
        <w:t>th</w:t>
      </w:r>
      <w:r w:rsidR="006A4ABE" w:rsidRPr="00122191">
        <w:rPr>
          <w:rFonts w:eastAsia="SimSun" w:cs="Arial"/>
          <w:b/>
          <w:bCs/>
          <w:color w:val="000000" w:themeColor="text1"/>
          <w:sz w:val="24"/>
          <w:szCs w:val="24"/>
          <w:lang w:eastAsia="zh-CN"/>
        </w:rPr>
        <w:t xml:space="preserve"> –</w:t>
      </w:r>
      <w:r w:rsidR="006A4ABE">
        <w:rPr>
          <w:rFonts w:eastAsia="SimSun" w:cs="Arial"/>
          <w:b/>
          <w:bCs/>
          <w:color w:val="000000" w:themeColor="text1"/>
          <w:sz w:val="24"/>
          <w:szCs w:val="24"/>
          <w:lang w:eastAsia="zh-CN"/>
        </w:rPr>
        <w:t xml:space="preserve"> </w:t>
      </w:r>
      <w:r w:rsidR="00FF593F">
        <w:rPr>
          <w:rFonts w:eastAsia="SimSun" w:cs="Arial"/>
          <w:b/>
          <w:bCs/>
          <w:color w:val="000000" w:themeColor="text1"/>
          <w:sz w:val="24"/>
          <w:szCs w:val="24"/>
          <w:lang w:eastAsia="zh-CN"/>
        </w:rPr>
        <w:t>May</w:t>
      </w:r>
      <w:r w:rsidR="006A4ABE">
        <w:rPr>
          <w:rFonts w:eastAsia="SimSun" w:cs="Arial"/>
          <w:b/>
          <w:bCs/>
          <w:color w:val="000000" w:themeColor="text1"/>
          <w:sz w:val="24"/>
          <w:szCs w:val="24"/>
          <w:lang w:eastAsia="zh-CN"/>
        </w:rPr>
        <w:t xml:space="preserve"> </w:t>
      </w:r>
      <w:r w:rsidR="00FF593F">
        <w:rPr>
          <w:rFonts w:eastAsia="SimSun" w:cs="Arial"/>
          <w:b/>
          <w:bCs/>
          <w:color w:val="000000" w:themeColor="text1"/>
          <w:sz w:val="24"/>
          <w:szCs w:val="24"/>
          <w:lang w:eastAsia="zh-CN"/>
        </w:rPr>
        <w:t>24</w:t>
      </w:r>
      <w:r w:rsidR="008E27A3">
        <w:rPr>
          <w:rFonts w:eastAsia="SimSun" w:cs="Arial"/>
          <w:b/>
          <w:bCs/>
          <w:color w:val="000000" w:themeColor="text1"/>
          <w:sz w:val="24"/>
          <w:szCs w:val="24"/>
          <w:vertAlign w:val="superscript"/>
          <w:lang w:eastAsia="zh-CN"/>
        </w:rPr>
        <w:t>th</w:t>
      </w:r>
      <w:r w:rsidR="006A4ABE" w:rsidRPr="00122191">
        <w:rPr>
          <w:rFonts w:eastAsia="SimSun" w:cs="Arial"/>
          <w:b/>
          <w:bCs/>
          <w:color w:val="000000" w:themeColor="text1"/>
          <w:sz w:val="24"/>
          <w:szCs w:val="24"/>
          <w:lang w:eastAsia="zh-CN"/>
        </w:rPr>
        <w:t>, 202</w:t>
      </w:r>
      <w:r w:rsidR="00203BD5">
        <w:rPr>
          <w:rFonts w:eastAsia="SimSun" w:cs="Arial"/>
          <w:b/>
          <w:bCs/>
          <w:color w:val="000000" w:themeColor="text1"/>
          <w:sz w:val="24"/>
          <w:szCs w:val="24"/>
          <w:lang w:eastAsia="zh-CN"/>
        </w:rPr>
        <w:t>4</w:t>
      </w:r>
    </w:p>
    <w:p w14:paraId="16FE5EF7" w14:textId="746E693C" w:rsidR="00855E97" w:rsidRPr="00183601" w:rsidRDefault="00855E97" w:rsidP="00CC7160">
      <w:pPr>
        <w:tabs>
          <w:tab w:val="left" w:pos="1985"/>
        </w:tabs>
        <w:wordWrap/>
        <w:spacing w:after="120"/>
        <w:ind w:left="2040" w:hangingChars="850" w:hanging="2040"/>
        <w:rPr>
          <w:rFonts w:ascii="Arial" w:eastAsia="SimSun" w:hAnsi="Arial"/>
          <w:color w:val="FF0000"/>
          <w:sz w:val="24"/>
          <w:lang w:eastAsia="zh-CN"/>
        </w:rPr>
      </w:pPr>
      <w:r w:rsidRPr="00183601">
        <w:rPr>
          <w:rFonts w:ascii="Arial" w:hAnsi="Arial"/>
          <w:b/>
          <w:sz w:val="24"/>
        </w:rPr>
        <w:t xml:space="preserve">Agenda </w:t>
      </w:r>
      <w:r w:rsidRPr="005D3160">
        <w:rPr>
          <w:rFonts w:ascii="Arial" w:hAnsi="Arial"/>
          <w:b/>
          <w:sz w:val="24"/>
        </w:rPr>
        <w:t>item:</w:t>
      </w:r>
      <w:r w:rsidRPr="005D3160">
        <w:rPr>
          <w:rFonts w:ascii="Arial" w:hAnsi="Arial"/>
          <w:color w:val="000000" w:themeColor="text1"/>
          <w:sz w:val="24"/>
        </w:rPr>
        <w:tab/>
      </w:r>
      <w:bookmarkStart w:id="2" w:name="Source"/>
      <w:bookmarkEnd w:id="2"/>
      <w:r w:rsidR="001676DA">
        <w:rPr>
          <w:rFonts w:ascii="Arial" w:hAnsi="Arial"/>
          <w:color w:val="000000" w:themeColor="text1"/>
          <w:sz w:val="24"/>
        </w:rPr>
        <w:t>9.1.</w:t>
      </w:r>
      <w:r w:rsidR="008E27A3">
        <w:rPr>
          <w:rFonts w:ascii="Arial" w:hAnsi="Arial"/>
          <w:color w:val="000000" w:themeColor="text1"/>
          <w:sz w:val="24"/>
        </w:rPr>
        <w:t>2</w:t>
      </w:r>
    </w:p>
    <w:p w14:paraId="378DF3AF" w14:textId="77777777" w:rsidR="00855E97" w:rsidRPr="00183601" w:rsidRDefault="00855E97" w:rsidP="00CC7160">
      <w:pPr>
        <w:tabs>
          <w:tab w:val="left" w:pos="1985"/>
        </w:tabs>
        <w:wordWrap/>
        <w:spacing w:after="120"/>
        <w:ind w:left="2040" w:hangingChars="850" w:hanging="2040"/>
        <w:rPr>
          <w:rFonts w:ascii="Arial" w:hAnsi="Arial"/>
          <w:sz w:val="24"/>
        </w:rPr>
      </w:pPr>
      <w:r w:rsidRPr="00183601">
        <w:rPr>
          <w:rFonts w:ascii="Arial" w:hAnsi="Arial"/>
          <w:b/>
          <w:sz w:val="24"/>
        </w:rPr>
        <w:t xml:space="preserve">Source: </w:t>
      </w:r>
      <w:r w:rsidRPr="00183601">
        <w:rPr>
          <w:rFonts w:ascii="Arial" w:hAnsi="Arial"/>
          <w:b/>
          <w:sz w:val="24"/>
        </w:rPr>
        <w:tab/>
      </w:r>
      <w:r w:rsidRPr="00183601">
        <w:rPr>
          <w:rFonts w:ascii="Arial" w:hAnsi="Arial"/>
          <w:sz w:val="24"/>
        </w:rPr>
        <w:t>ETRI</w:t>
      </w:r>
    </w:p>
    <w:p w14:paraId="5BCA6520" w14:textId="72BBDDF6" w:rsidR="00855E97" w:rsidRPr="002054F1" w:rsidRDefault="00855E97" w:rsidP="00CC7160">
      <w:pPr>
        <w:tabs>
          <w:tab w:val="left" w:pos="1985"/>
        </w:tabs>
        <w:wordWrap/>
        <w:spacing w:after="120"/>
        <w:ind w:left="2040" w:hangingChars="850" w:hanging="2040"/>
        <w:rPr>
          <w:rFonts w:ascii="Arial" w:eastAsia="SimSun" w:hAnsi="Arial"/>
          <w:smallCaps/>
          <w:sz w:val="24"/>
          <w:lang w:eastAsia="zh-CN"/>
        </w:rPr>
      </w:pPr>
      <w:r w:rsidRPr="00183601">
        <w:rPr>
          <w:rFonts w:ascii="Arial" w:hAnsi="Arial"/>
          <w:b/>
          <w:sz w:val="24"/>
        </w:rPr>
        <w:t>Title:</w:t>
      </w:r>
      <w:r w:rsidRPr="00183601">
        <w:rPr>
          <w:rFonts w:ascii="Arial" w:hAnsi="Arial"/>
          <w:b/>
          <w:sz w:val="24"/>
        </w:rPr>
        <w:tab/>
      </w:r>
      <w:r w:rsidR="002E28AF">
        <w:rPr>
          <w:rFonts w:ascii="Arial" w:hAnsi="Arial"/>
          <w:bCs/>
          <w:sz w:val="24"/>
        </w:rPr>
        <w:t>Discussion on</w:t>
      </w:r>
      <w:r w:rsidR="001676DA">
        <w:rPr>
          <w:rFonts w:ascii="Arial" w:hAnsi="Arial"/>
          <w:bCs/>
          <w:sz w:val="24"/>
        </w:rPr>
        <w:t xml:space="preserve"> specification support for </w:t>
      </w:r>
      <w:r w:rsidR="00F54DB8" w:rsidRPr="00F54DB8">
        <w:rPr>
          <w:rFonts w:ascii="Arial" w:hAnsi="Arial"/>
          <w:bCs/>
          <w:sz w:val="24"/>
        </w:rPr>
        <w:t>positioning accuracy enhancement</w:t>
      </w:r>
    </w:p>
    <w:p w14:paraId="7E9673AF" w14:textId="11A81357" w:rsidR="00855E97" w:rsidRPr="00897E7A" w:rsidRDefault="00855E97" w:rsidP="00CC7160">
      <w:pPr>
        <w:pBdr>
          <w:bottom w:val="single" w:sz="12" w:space="1" w:color="auto"/>
        </w:pBdr>
        <w:tabs>
          <w:tab w:val="left" w:pos="1985"/>
        </w:tabs>
        <w:wordWrap/>
        <w:spacing w:after="120"/>
        <w:ind w:left="2040" w:hangingChars="850" w:hanging="2040"/>
        <w:rPr>
          <w:rFonts w:ascii="Arial" w:eastAsia="SimSun" w:hAnsi="Arial"/>
          <w:sz w:val="24"/>
          <w:lang w:eastAsia="zh-CN"/>
        </w:rPr>
      </w:pPr>
      <w:r>
        <w:rPr>
          <w:rFonts w:ascii="Arial" w:hAnsi="Arial"/>
          <w:b/>
          <w:sz w:val="24"/>
        </w:rPr>
        <w:t>Document for:</w:t>
      </w:r>
      <w:r>
        <w:rPr>
          <w:rFonts w:ascii="Arial" w:hAnsi="Arial"/>
          <w:b/>
          <w:sz w:val="24"/>
        </w:rPr>
        <w:tab/>
      </w:r>
      <w:r w:rsidRPr="007A113D">
        <w:rPr>
          <w:rFonts w:ascii="Arial" w:hAnsi="Arial"/>
          <w:sz w:val="24"/>
        </w:rPr>
        <w:t>Discussion</w:t>
      </w:r>
    </w:p>
    <w:p w14:paraId="6CE0F276" w14:textId="77777777" w:rsidR="003E1734" w:rsidRPr="009A2CF2" w:rsidRDefault="009A2CF2" w:rsidP="00CC7160">
      <w:pPr>
        <w:pStyle w:val="1"/>
        <w:wordWrap/>
        <w:spacing w:after="120"/>
      </w:pPr>
      <w:r w:rsidRPr="009A2CF2">
        <w:rPr>
          <w:rFonts w:hint="eastAsia"/>
        </w:rPr>
        <w:t>Introduction</w:t>
      </w:r>
    </w:p>
    <w:p w14:paraId="6D728845" w14:textId="1C979501" w:rsidR="00541382" w:rsidRPr="00541382" w:rsidRDefault="00833CA6" w:rsidP="00913240">
      <w:pPr>
        <w:pStyle w:val="maintext"/>
        <w:ind w:firstLine="440"/>
        <w:rPr>
          <w:lang w:val="en-US"/>
        </w:rPr>
      </w:pPr>
      <w:r w:rsidRPr="00833CA6">
        <w:t>The Working Item Description (WID) regarding AI/ML for the NR air interface received approval during the RAN #102 meeting. The issues concerning specification support for enhancing positioning accuracy are described below [1]</w:t>
      </w:r>
      <w:r>
        <w:rPr>
          <w:rFonts w:hint="eastAsia"/>
        </w:rPr>
        <w:t>.</w:t>
      </w:r>
    </w:p>
    <w:tbl>
      <w:tblPr>
        <w:tblStyle w:val="a7"/>
        <w:tblW w:w="0" w:type="auto"/>
        <w:tblLook w:val="04A0" w:firstRow="1" w:lastRow="0" w:firstColumn="1" w:lastColumn="0" w:noHBand="0" w:noVBand="1"/>
      </w:tblPr>
      <w:tblGrid>
        <w:gridCol w:w="9736"/>
      </w:tblGrid>
      <w:tr w:rsidR="00541382" w14:paraId="31D0814A" w14:textId="77777777" w:rsidTr="00541382">
        <w:tc>
          <w:tcPr>
            <w:tcW w:w="9736" w:type="dxa"/>
          </w:tcPr>
          <w:p w14:paraId="36728BF3" w14:textId="443782DC" w:rsidR="004E41B8" w:rsidRDefault="00174885" w:rsidP="004E41B8">
            <w:pPr>
              <w:spacing w:after="120"/>
              <w:rPr>
                <w:rFonts w:eastAsia="SimSun"/>
                <w:bCs/>
              </w:rPr>
            </w:pPr>
            <w:r>
              <w:rPr>
                <w:bCs/>
              </w:rPr>
              <w:t>Provide specification support for the following aspects:</w:t>
            </w:r>
          </w:p>
          <w:p w14:paraId="636FA704" w14:textId="77777777" w:rsidR="004E41B8" w:rsidRDefault="004E41B8" w:rsidP="004E41B8">
            <w:pPr>
              <w:widowControl/>
              <w:numPr>
                <w:ilvl w:val="0"/>
                <w:numId w:val="30"/>
              </w:numPr>
              <w:wordWrap/>
              <w:overflowPunct w:val="0"/>
              <w:spacing w:afterLines="0" w:after="120"/>
              <w:jc w:val="left"/>
              <w:textAlignment w:val="baseline"/>
              <w:rPr>
                <w:bCs/>
              </w:rPr>
            </w:pPr>
            <w:r>
              <w:rPr>
                <w:bCs/>
              </w:rPr>
              <w:t>Positioning accuracy enhancements, encompassing [RAN1/RAN2/RAN3]:</w:t>
            </w:r>
          </w:p>
          <w:p w14:paraId="4D673811" w14:textId="77777777" w:rsidR="004E41B8" w:rsidRDefault="004E41B8" w:rsidP="004E41B8">
            <w:pPr>
              <w:widowControl/>
              <w:numPr>
                <w:ilvl w:val="1"/>
                <w:numId w:val="30"/>
              </w:numPr>
              <w:wordWrap/>
              <w:overflowPunct w:val="0"/>
              <w:spacing w:afterLines="0" w:after="120"/>
              <w:jc w:val="left"/>
              <w:textAlignment w:val="baseline"/>
              <w:rPr>
                <w:bCs/>
              </w:rPr>
            </w:pPr>
            <w:r>
              <w:rPr>
                <w:bCs/>
              </w:rPr>
              <w:t>Direct AI/ML positioning:</w:t>
            </w:r>
          </w:p>
          <w:p w14:paraId="0BDEC86F" w14:textId="77777777" w:rsidR="004E41B8" w:rsidRPr="00CB5E00" w:rsidRDefault="004E41B8" w:rsidP="004E41B8">
            <w:pPr>
              <w:widowControl/>
              <w:numPr>
                <w:ilvl w:val="2"/>
                <w:numId w:val="30"/>
              </w:numPr>
              <w:wordWrap/>
              <w:overflowPunct w:val="0"/>
              <w:spacing w:afterLines="0" w:after="120"/>
              <w:jc w:val="left"/>
              <w:textAlignment w:val="baseline"/>
              <w:rPr>
                <w:bCs/>
              </w:rPr>
            </w:pPr>
            <w:r>
              <w:rPr>
                <w:bCs/>
              </w:rPr>
              <w:t>(1</w:t>
            </w:r>
            <w:r w:rsidRPr="00B36DB6">
              <w:rPr>
                <w:bCs/>
                <w:vertAlign w:val="superscript"/>
              </w:rPr>
              <w:t>st</w:t>
            </w:r>
            <w:r>
              <w:rPr>
                <w:bCs/>
              </w:rPr>
              <w:t xml:space="preserve"> priority) </w:t>
            </w:r>
            <w:r w:rsidRPr="00CB5E00">
              <w:rPr>
                <w:bCs/>
              </w:rPr>
              <w:t xml:space="preserve">Case 1: </w:t>
            </w:r>
            <w:r w:rsidRPr="00CB5E00">
              <w:t>UE-based positioning with UE-side model, direct AI/ML positioning</w:t>
            </w:r>
          </w:p>
          <w:p w14:paraId="7CBBFF25" w14:textId="77777777" w:rsidR="004E41B8" w:rsidRPr="00671D5F" w:rsidRDefault="004E41B8" w:rsidP="004E41B8">
            <w:pPr>
              <w:widowControl/>
              <w:numPr>
                <w:ilvl w:val="2"/>
                <w:numId w:val="30"/>
              </w:numPr>
              <w:wordWrap/>
              <w:overflowPunct w:val="0"/>
              <w:spacing w:afterLines="0" w:after="120"/>
              <w:jc w:val="left"/>
              <w:textAlignment w:val="baseline"/>
              <w:rPr>
                <w:bCs/>
              </w:rPr>
            </w:pPr>
            <w:r>
              <w:rPr>
                <w:bCs/>
              </w:rPr>
              <w:t>(2</w:t>
            </w:r>
            <w:r w:rsidRPr="00B36DB6">
              <w:rPr>
                <w:bCs/>
                <w:vertAlign w:val="superscript"/>
              </w:rPr>
              <w:t>nd</w:t>
            </w:r>
            <w:r>
              <w:rPr>
                <w:bCs/>
              </w:rPr>
              <w:t xml:space="preserve"> priority) </w:t>
            </w:r>
            <w:r w:rsidRPr="00671D5F">
              <w:rPr>
                <w:bCs/>
              </w:rPr>
              <w:t xml:space="preserve">Case 2b: </w:t>
            </w:r>
            <w:r w:rsidRPr="00671D5F">
              <w:t>UE-assisted/LMF-based positioning with LMF-side model, direct AI/ML positioning</w:t>
            </w:r>
          </w:p>
          <w:p w14:paraId="533830D1" w14:textId="77777777" w:rsidR="004E41B8" w:rsidRPr="00671D5F" w:rsidRDefault="004E41B8" w:rsidP="004E41B8">
            <w:pPr>
              <w:widowControl/>
              <w:numPr>
                <w:ilvl w:val="2"/>
                <w:numId w:val="30"/>
              </w:numPr>
              <w:wordWrap/>
              <w:overflowPunct w:val="0"/>
              <w:spacing w:afterLines="0" w:after="120"/>
              <w:jc w:val="left"/>
              <w:textAlignment w:val="baseline"/>
              <w:rPr>
                <w:bCs/>
              </w:rPr>
            </w:pPr>
            <w:r>
              <w:rPr>
                <w:bCs/>
              </w:rPr>
              <w:t>(1</w:t>
            </w:r>
            <w:r w:rsidRPr="00B36DB6">
              <w:rPr>
                <w:bCs/>
                <w:vertAlign w:val="superscript"/>
              </w:rPr>
              <w:t>st</w:t>
            </w:r>
            <w:r>
              <w:rPr>
                <w:bCs/>
              </w:rPr>
              <w:t xml:space="preserve"> priority) </w:t>
            </w:r>
            <w:r w:rsidRPr="00671D5F">
              <w:rPr>
                <w:bCs/>
              </w:rPr>
              <w:t>Case 3b:</w:t>
            </w:r>
            <w:r w:rsidRPr="00671D5F">
              <w:t xml:space="preserve"> NG-RAN node assisted positioning with LMF-side model, direct AI/ML positioning</w:t>
            </w:r>
          </w:p>
          <w:p w14:paraId="2DB59DDD" w14:textId="77777777" w:rsidR="004E41B8" w:rsidRDefault="004E41B8" w:rsidP="004E41B8">
            <w:pPr>
              <w:widowControl/>
              <w:numPr>
                <w:ilvl w:val="1"/>
                <w:numId w:val="30"/>
              </w:numPr>
              <w:wordWrap/>
              <w:overflowPunct w:val="0"/>
              <w:spacing w:afterLines="0" w:after="120"/>
              <w:jc w:val="left"/>
              <w:textAlignment w:val="baseline"/>
              <w:rPr>
                <w:bCs/>
              </w:rPr>
            </w:pPr>
            <w:r>
              <w:rPr>
                <w:bCs/>
              </w:rPr>
              <w:t xml:space="preserve">AI/ML assisted positioning </w:t>
            </w:r>
            <w:r>
              <w:rPr>
                <w:bCs/>
              </w:rPr>
              <w:tab/>
            </w:r>
            <w:r>
              <w:rPr>
                <w:bCs/>
              </w:rPr>
              <w:tab/>
              <w:t xml:space="preserve"> </w:t>
            </w:r>
          </w:p>
          <w:p w14:paraId="2B75FC41" w14:textId="77777777" w:rsidR="004E41B8" w:rsidRPr="00671D5F" w:rsidRDefault="004E41B8" w:rsidP="004E41B8">
            <w:pPr>
              <w:widowControl/>
              <w:numPr>
                <w:ilvl w:val="2"/>
                <w:numId w:val="30"/>
              </w:numPr>
              <w:wordWrap/>
              <w:overflowPunct w:val="0"/>
              <w:spacing w:afterLines="0" w:after="120"/>
              <w:jc w:val="left"/>
              <w:textAlignment w:val="baseline"/>
              <w:rPr>
                <w:bCs/>
                <w:color w:val="BFBFBF"/>
              </w:rPr>
            </w:pPr>
            <w:r>
              <w:rPr>
                <w:bCs/>
              </w:rPr>
              <w:t>(2</w:t>
            </w:r>
            <w:r w:rsidRPr="00B36DB6">
              <w:rPr>
                <w:bCs/>
                <w:vertAlign w:val="superscript"/>
              </w:rPr>
              <w:t>nd</w:t>
            </w:r>
            <w:r>
              <w:rPr>
                <w:bCs/>
              </w:rPr>
              <w:t xml:space="preserve"> priority) </w:t>
            </w:r>
            <w:r w:rsidRPr="00671D5F">
              <w:rPr>
                <w:bCs/>
              </w:rPr>
              <w:t xml:space="preserve">Case 2a: </w:t>
            </w:r>
            <w:r w:rsidRPr="00671D5F">
              <w:t>UE-assisted/LMF-based positioning with UE-side model, AI/ML assisted positioning</w:t>
            </w:r>
            <w:r w:rsidRPr="00671D5F">
              <w:rPr>
                <w:bCs/>
                <w:color w:val="BFBFBF"/>
              </w:rPr>
              <w:tab/>
            </w:r>
          </w:p>
          <w:p w14:paraId="685B22B3" w14:textId="77777777" w:rsidR="004E41B8" w:rsidRPr="00CB5E00" w:rsidRDefault="004E41B8" w:rsidP="004E41B8">
            <w:pPr>
              <w:widowControl/>
              <w:numPr>
                <w:ilvl w:val="2"/>
                <w:numId w:val="30"/>
              </w:numPr>
              <w:wordWrap/>
              <w:overflowPunct w:val="0"/>
              <w:spacing w:afterLines="0" w:after="120"/>
              <w:jc w:val="left"/>
              <w:textAlignment w:val="baseline"/>
              <w:rPr>
                <w:bCs/>
              </w:rPr>
            </w:pPr>
            <w:r>
              <w:rPr>
                <w:bCs/>
              </w:rPr>
              <w:t>(1</w:t>
            </w:r>
            <w:r w:rsidRPr="00B36DB6">
              <w:rPr>
                <w:bCs/>
                <w:vertAlign w:val="superscript"/>
              </w:rPr>
              <w:t>st</w:t>
            </w:r>
            <w:r>
              <w:rPr>
                <w:bCs/>
              </w:rPr>
              <w:t xml:space="preserve"> priority) </w:t>
            </w:r>
            <w:r w:rsidRPr="00CB5E00">
              <w:rPr>
                <w:bCs/>
              </w:rPr>
              <w:t xml:space="preserve">Case 3a: </w:t>
            </w:r>
            <w:r w:rsidRPr="00CB5E00">
              <w:t xml:space="preserve">NG-RAN node assisted positioning with </w:t>
            </w:r>
            <w:proofErr w:type="spellStart"/>
            <w:r w:rsidRPr="00CB5E00">
              <w:t>gNB</w:t>
            </w:r>
            <w:proofErr w:type="spellEnd"/>
            <w:r w:rsidRPr="00CB5E00">
              <w:t>-side model, AI/ML assisted positioning</w:t>
            </w:r>
          </w:p>
          <w:p w14:paraId="0B4F2C1C" w14:textId="77777777" w:rsidR="004E41B8" w:rsidRPr="00F03FD6" w:rsidRDefault="004E41B8" w:rsidP="004E41B8">
            <w:pPr>
              <w:widowControl/>
              <w:numPr>
                <w:ilvl w:val="1"/>
                <w:numId w:val="30"/>
              </w:numPr>
              <w:wordWrap/>
              <w:overflowPunct w:val="0"/>
              <w:spacing w:afterLines="0" w:after="120"/>
              <w:jc w:val="left"/>
              <w:textAlignment w:val="baseline"/>
              <w:rPr>
                <w:bCs/>
              </w:rPr>
            </w:pPr>
            <w:r w:rsidRPr="00F03FD6">
              <w:rPr>
                <w:bCs/>
              </w:rPr>
              <w:t>Specify necessary</w:t>
            </w:r>
            <w:r>
              <w:rPr>
                <w:bCs/>
              </w:rPr>
              <w:t xml:space="preserve"> </w:t>
            </w:r>
            <w:r w:rsidRPr="00F85328">
              <w:rPr>
                <w:bCs/>
              </w:rPr>
              <w:t>measurements</w:t>
            </w:r>
            <w:r>
              <w:rPr>
                <w:bCs/>
              </w:rPr>
              <w:t xml:space="preserve">, </w:t>
            </w:r>
            <w:proofErr w:type="spellStart"/>
            <w:r w:rsidRPr="00F03FD6">
              <w:rPr>
                <w:bCs/>
              </w:rPr>
              <w:t>signalling</w:t>
            </w:r>
            <w:proofErr w:type="spellEnd"/>
            <w:r w:rsidRPr="00F03FD6">
              <w:rPr>
                <w:bCs/>
              </w:rPr>
              <w:t xml:space="preserve">/mechanism(s) to facilitate LCM operations specific to the </w:t>
            </w:r>
            <w:r>
              <w:rPr>
                <w:bCs/>
              </w:rPr>
              <w:t>Positioning accuracy enhancements</w:t>
            </w:r>
            <w:r w:rsidRPr="00F03FD6">
              <w:rPr>
                <w:bCs/>
              </w:rPr>
              <w:t xml:space="preserve"> use cases, if any</w:t>
            </w:r>
          </w:p>
          <w:p w14:paraId="775BE40B" w14:textId="77777777" w:rsidR="004E41B8" w:rsidRPr="0045271D" w:rsidRDefault="004E41B8" w:rsidP="004E41B8">
            <w:pPr>
              <w:widowControl/>
              <w:numPr>
                <w:ilvl w:val="1"/>
                <w:numId w:val="30"/>
              </w:numPr>
              <w:wordWrap/>
              <w:overflowPunct w:val="0"/>
              <w:spacing w:afterLines="0" w:after="120"/>
              <w:jc w:val="left"/>
              <w:textAlignment w:val="baseline"/>
              <w:rPr>
                <w:bCs/>
              </w:rPr>
            </w:pPr>
            <w:r w:rsidRPr="0045271D">
              <w:rPr>
                <w:bCs/>
              </w:rPr>
              <w:t xml:space="preserve">Investigate and specify the necessary </w:t>
            </w:r>
            <w:proofErr w:type="spellStart"/>
            <w:r w:rsidRPr="0045271D">
              <w:rPr>
                <w:bCs/>
              </w:rPr>
              <w:t>signalling</w:t>
            </w:r>
            <w:proofErr w:type="spellEnd"/>
            <w:r w:rsidRPr="0045271D">
              <w:rPr>
                <w:bCs/>
              </w:rPr>
              <w:t xml:space="preserve"> of necessary measurement enhancements (if any)</w:t>
            </w:r>
          </w:p>
          <w:p w14:paraId="49508A25" w14:textId="20A41A13" w:rsidR="004E41B8" w:rsidRPr="00C51DB7" w:rsidRDefault="004E41B8" w:rsidP="004E41B8">
            <w:pPr>
              <w:widowControl/>
              <w:numPr>
                <w:ilvl w:val="1"/>
                <w:numId w:val="30"/>
              </w:numPr>
              <w:wordWrap/>
              <w:overflowPunct w:val="0"/>
              <w:spacing w:afterLines="0" w:after="120"/>
              <w:jc w:val="left"/>
              <w:textAlignment w:val="baseline"/>
              <w:rPr>
                <w:rFonts w:eastAsia="SimSun"/>
                <w:bCs/>
              </w:rPr>
            </w:pPr>
            <w:r w:rsidRPr="0045271D">
              <w:rPr>
                <w:bCs/>
              </w:rPr>
              <w:t>Enabling method(s) to ensure consistency between training and inference regarding NW-side additional conditions (if identified) for inference at UE for relevant positioning sub use cases</w:t>
            </w:r>
          </w:p>
        </w:tc>
      </w:tr>
    </w:tbl>
    <w:p w14:paraId="3C96219C" w14:textId="1B6079FD" w:rsidR="00740807" w:rsidRPr="00ED24B4" w:rsidRDefault="00F771BE" w:rsidP="00913240">
      <w:pPr>
        <w:pStyle w:val="maintext"/>
        <w:ind w:firstLine="440"/>
      </w:pPr>
      <w:r w:rsidRPr="00F771BE">
        <w:t xml:space="preserve">In this contribution, we </w:t>
      </w:r>
      <w:r>
        <w:t>will</w:t>
      </w:r>
      <w:r w:rsidRPr="00F771BE">
        <w:t xml:space="preserve"> share our views </w:t>
      </w:r>
      <w:r w:rsidR="00402CDD" w:rsidRPr="00402CDD">
        <w:t xml:space="preserve">on the specification support for AI/ML positioning for NR air interface. </w:t>
      </w:r>
    </w:p>
    <w:p w14:paraId="768D8213" w14:textId="77777777" w:rsidR="00541382" w:rsidRPr="007F59CB" w:rsidRDefault="00541382" w:rsidP="00CC7160">
      <w:pPr>
        <w:pBdr>
          <w:bottom w:val="single" w:sz="12" w:space="1" w:color="auto"/>
        </w:pBdr>
        <w:wordWrap/>
        <w:spacing w:after="120"/>
        <w:rPr>
          <w:lang w:val="en-GB"/>
        </w:rPr>
      </w:pPr>
    </w:p>
    <w:p w14:paraId="3F2CFCE7" w14:textId="09E56D5C" w:rsidR="00723700" w:rsidRDefault="009A2CF2" w:rsidP="00FA095F">
      <w:pPr>
        <w:pStyle w:val="1"/>
        <w:wordWrap/>
        <w:spacing w:after="120"/>
      </w:pPr>
      <w:r w:rsidRPr="005D6874">
        <w:rPr>
          <w:rFonts w:hint="eastAsia"/>
        </w:rPr>
        <w:t>Dis</w:t>
      </w:r>
      <w:r w:rsidR="008B2524" w:rsidRPr="005D6874">
        <w:t>cussion</w:t>
      </w:r>
    </w:p>
    <w:p w14:paraId="41A10CAF" w14:textId="4AAD772E" w:rsidR="0019304C" w:rsidRDefault="0019304C" w:rsidP="0019304C">
      <w:pPr>
        <w:spacing w:after="120"/>
        <w:rPr>
          <w:lang w:val="en-GB"/>
        </w:rPr>
      </w:pPr>
    </w:p>
    <w:p w14:paraId="2022A02E" w14:textId="513D1437" w:rsidR="0019304C" w:rsidRDefault="0019304C" w:rsidP="0019304C">
      <w:pPr>
        <w:pStyle w:val="2"/>
        <w:spacing w:after="120"/>
      </w:pPr>
      <w:r>
        <w:rPr>
          <w:rFonts w:hint="eastAsia"/>
        </w:rPr>
        <w:lastRenderedPageBreak/>
        <w:t>Transport</w:t>
      </w:r>
      <w:r>
        <w:t xml:space="preserve"> </w:t>
      </w:r>
      <w:r>
        <w:rPr>
          <w:rFonts w:hint="eastAsia"/>
        </w:rPr>
        <w:t>d</w:t>
      </w:r>
      <w:r>
        <w:t>ata structure for LMF-side model (Case 2b/3b)</w:t>
      </w:r>
    </w:p>
    <w:p w14:paraId="6B67BD81" w14:textId="7AB6310F" w:rsidR="0019304C" w:rsidRPr="00F63D51" w:rsidRDefault="0019304C" w:rsidP="0019304C">
      <w:pPr>
        <w:pStyle w:val="maintext"/>
        <w:ind w:firstLine="440"/>
        <w:rPr>
          <w:lang w:val="en-US"/>
        </w:rPr>
      </w:pPr>
      <w:r w:rsidRPr="00F63D51">
        <w:rPr>
          <w:lang w:val="en-US"/>
        </w:rPr>
        <w:t xml:space="preserve">If the AI/ML </w:t>
      </w:r>
      <w:r>
        <w:rPr>
          <w:lang w:val="en-US"/>
        </w:rPr>
        <w:t xml:space="preserve">positioning </w:t>
      </w:r>
      <w:r w:rsidRPr="00F63D51">
        <w:rPr>
          <w:lang w:val="en-US"/>
        </w:rPr>
        <w:t xml:space="preserve">model is </w:t>
      </w:r>
      <w:r>
        <w:rPr>
          <w:lang w:val="en-US"/>
        </w:rPr>
        <w:t>located</w:t>
      </w:r>
      <w:r w:rsidRPr="00F63D51">
        <w:rPr>
          <w:lang w:val="en-US"/>
        </w:rPr>
        <w:t xml:space="preserve"> at the LMF, the measured channel response from the UE or </w:t>
      </w:r>
      <w:proofErr w:type="spellStart"/>
      <w:r w:rsidRPr="00F63D51">
        <w:rPr>
          <w:lang w:val="en-US"/>
        </w:rPr>
        <w:t>gNB</w:t>
      </w:r>
      <w:proofErr w:type="spellEnd"/>
      <w:r w:rsidRPr="00F63D51">
        <w:rPr>
          <w:lang w:val="en-US"/>
        </w:rPr>
        <w:t xml:space="preserve"> (TRP) shall be forwarded to the LMF. The data structure for transmitting the channel response may adopt either a sample-based or path-based format</w:t>
      </w:r>
      <w:r>
        <w:rPr>
          <w:lang w:val="en-US"/>
        </w:rPr>
        <w:t xml:space="preserve">, and the following </w:t>
      </w:r>
      <w:r w:rsidRPr="00F63D51">
        <w:rPr>
          <w:lang w:val="en-US"/>
        </w:rPr>
        <w:t xml:space="preserve">agreement was </w:t>
      </w:r>
      <w:r>
        <w:rPr>
          <w:lang w:val="en-US"/>
        </w:rPr>
        <w:t>reached</w:t>
      </w:r>
      <w:r w:rsidRPr="00F63D51">
        <w:rPr>
          <w:lang w:val="en-US"/>
        </w:rPr>
        <w:t xml:space="preserve"> </w:t>
      </w:r>
      <w:r>
        <w:rPr>
          <w:lang w:val="en-US"/>
        </w:rPr>
        <w:t xml:space="preserve">during the </w:t>
      </w:r>
      <w:r w:rsidRPr="00F63D51">
        <w:rPr>
          <w:lang w:val="en-US"/>
        </w:rPr>
        <w:t>RAN1#116 meeting</w:t>
      </w:r>
      <w:r>
        <w:rPr>
          <w:lang w:val="en-US"/>
        </w:rPr>
        <w:t xml:space="preserve">. </w:t>
      </w:r>
      <w:r w:rsidR="005A0886" w:rsidRPr="005A0886">
        <w:rPr>
          <w:lang w:val="en-US"/>
        </w:rPr>
        <w:t>This issue was discussed extensively at the RAN1 #116b meeting, but no further agreement was reached. It was suggested that the definitions of sample-based and path-based should be reviewed to reflect each company's understanding.</w:t>
      </w:r>
      <w:r w:rsidR="005A0886">
        <w:rPr>
          <w:lang w:val="en-US"/>
        </w:rPr>
        <w:t xml:space="preserve"> </w:t>
      </w:r>
    </w:p>
    <w:tbl>
      <w:tblPr>
        <w:tblStyle w:val="a7"/>
        <w:tblW w:w="0" w:type="auto"/>
        <w:tblLook w:val="04A0" w:firstRow="1" w:lastRow="0" w:firstColumn="1" w:lastColumn="0" w:noHBand="0" w:noVBand="1"/>
      </w:tblPr>
      <w:tblGrid>
        <w:gridCol w:w="9736"/>
      </w:tblGrid>
      <w:tr w:rsidR="0019304C" w14:paraId="587D72CE" w14:textId="77777777" w:rsidTr="00447E2F">
        <w:tc>
          <w:tcPr>
            <w:tcW w:w="9736" w:type="dxa"/>
          </w:tcPr>
          <w:p w14:paraId="2CE06F51" w14:textId="77777777" w:rsidR="001F10EE" w:rsidRPr="00150086" w:rsidRDefault="001F10EE" w:rsidP="001F10EE">
            <w:pPr>
              <w:spacing w:after="120"/>
            </w:pPr>
            <w:r w:rsidRPr="00150086">
              <w:rPr>
                <w:rFonts w:hint="eastAsia"/>
                <w:u w:val="single"/>
              </w:rPr>
              <w:t>Agreement</w:t>
            </w:r>
          </w:p>
          <w:p w14:paraId="2E96F8E0" w14:textId="77777777" w:rsidR="0019304C" w:rsidRDefault="0019304C" w:rsidP="00447E2F">
            <w:pPr>
              <w:spacing w:after="120"/>
            </w:pPr>
            <w:r>
              <w:t>In Rel-19 AI/ML based positioning, regarding the time domain channel measurements, RAN1 investigate the following alternatives:</w:t>
            </w:r>
          </w:p>
          <w:p w14:paraId="70D672CD" w14:textId="77777777" w:rsidR="0019304C" w:rsidRDefault="0019304C" w:rsidP="00447E2F">
            <w:pPr>
              <w:pStyle w:val="a8"/>
              <w:numPr>
                <w:ilvl w:val="3"/>
                <w:numId w:val="35"/>
              </w:numPr>
              <w:wordWrap/>
              <w:autoSpaceDE/>
              <w:autoSpaceDN/>
              <w:spacing w:afterLines="0" w:after="120"/>
              <w:ind w:leftChars="0" w:left="720"/>
            </w:pPr>
            <w:r>
              <w:t xml:space="preserve">Alternative (a).  Sample-based measurements, where the timing information is an integer multiple of sampling periods. </w:t>
            </w:r>
          </w:p>
          <w:p w14:paraId="6DFF22F9" w14:textId="77777777" w:rsidR="0019304C" w:rsidRDefault="0019304C" w:rsidP="00447E2F">
            <w:pPr>
              <w:pStyle w:val="a8"/>
              <w:numPr>
                <w:ilvl w:val="3"/>
                <w:numId w:val="35"/>
              </w:numPr>
              <w:wordWrap/>
              <w:autoSpaceDE/>
              <w:autoSpaceDN/>
              <w:spacing w:afterLines="0" w:after="120"/>
              <w:ind w:leftChars="0" w:left="720"/>
            </w:pPr>
            <w:r>
              <w:t>Alternative (b).  Path-based measurements, where the timing information is according to the detected path timing and may not be an integer multiple of sampling periods.</w:t>
            </w:r>
          </w:p>
          <w:p w14:paraId="6FED9813" w14:textId="77777777" w:rsidR="0019304C" w:rsidRDefault="0019304C" w:rsidP="00447E2F">
            <w:pPr>
              <w:spacing w:after="120"/>
            </w:pPr>
            <w:r>
              <w:t>The issues to be studied include, but not limited to, the following:</w:t>
            </w:r>
          </w:p>
          <w:p w14:paraId="08F00738" w14:textId="77777777" w:rsidR="0019304C" w:rsidRPr="00622D8D" w:rsidRDefault="0019304C" w:rsidP="00447E2F">
            <w:pPr>
              <w:pStyle w:val="a8"/>
              <w:numPr>
                <w:ilvl w:val="3"/>
                <w:numId w:val="35"/>
              </w:numPr>
              <w:wordWrap/>
              <w:autoSpaceDE/>
              <w:autoSpaceDN/>
              <w:spacing w:afterLines="0" w:after="120"/>
              <w:ind w:leftChars="0" w:left="720"/>
            </w:pPr>
            <w:r w:rsidRPr="00622D8D">
              <w:t>Tradeoff of positioning accuracy and signaling overhead</w:t>
            </w:r>
          </w:p>
          <w:p w14:paraId="7B519BA0" w14:textId="77777777" w:rsidR="0019304C" w:rsidRPr="00622D8D" w:rsidRDefault="0019304C" w:rsidP="00447E2F">
            <w:pPr>
              <w:pStyle w:val="a8"/>
              <w:numPr>
                <w:ilvl w:val="3"/>
                <w:numId w:val="35"/>
              </w:numPr>
              <w:wordWrap/>
              <w:autoSpaceDE/>
              <w:autoSpaceDN/>
              <w:spacing w:afterLines="0" w:after="120"/>
              <w:ind w:leftChars="0" w:left="720"/>
            </w:pPr>
            <w:r w:rsidRPr="00622D8D">
              <w:t xml:space="preserve">Impact and necessary details of </w:t>
            </w:r>
            <w:proofErr w:type="spellStart"/>
            <w:r w:rsidRPr="00622D8D">
              <w:t>gNB</w:t>
            </w:r>
            <w:proofErr w:type="spellEnd"/>
            <w:r w:rsidRPr="00622D8D">
              <w:t xml:space="preserve">/UE implementation to obtain the channel measurement values. </w:t>
            </w:r>
          </w:p>
          <w:p w14:paraId="04CC3061" w14:textId="77777777" w:rsidR="0019304C" w:rsidRPr="00622D8D" w:rsidRDefault="0019304C" w:rsidP="00447E2F">
            <w:pPr>
              <w:pStyle w:val="a8"/>
              <w:numPr>
                <w:ilvl w:val="3"/>
                <w:numId w:val="35"/>
              </w:numPr>
              <w:wordWrap/>
              <w:autoSpaceDE/>
              <w:autoSpaceDN/>
              <w:spacing w:afterLines="0" w:after="120"/>
              <w:ind w:leftChars="0" w:left="720"/>
            </w:pPr>
            <w:r w:rsidRPr="00622D8D">
              <w:t>Whether the same Alternative(s) applies to all cases or not</w:t>
            </w:r>
          </w:p>
          <w:p w14:paraId="2868B868" w14:textId="77777777" w:rsidR="0019304C" w:rsidRPr="00622D8D" w:rsidRDefault="0019304C" w:rsidP="00447E2F">
            <w:pPr>
              <w:pStyle w:val="a8"/>
              <w:numPr>
                <w:ilvl w:val="3"/>
                <w:numId w:val="35"/>
              </w:numPr>
              <w:wordWrap/>
              <w:autoSpaceDE/>
              <w:autoSpaceDN/>
              <w:spacing w:afterLines="0" w:after="120"/>
              <w:ind w:leftChars="0" w:left="720"/>
            </w:pPr>
            <w:r w:rsidRPr="00622D8D">
              <w:t>Applicability and necessity of specifying the Alternative(s) to different cases</w:t>
            </w:r>
          </w:p>
          <w:p w14:paraId="547725FA" w14:textId="77777777" w:rsidR="0019304C" w:rsidRDefault="0019304C" w:rsidP="00447E2F">
            <w:pPr>
              <w:pStyle w:val="a8"/>
              <w:numPr>
                <w:ilvl w:val="3"/>
                <w:numId w:val="35"/>
              </w:numPr>
              <w:wordWrap/>
              <w:autoSpaceDE/>
              <w:autoSpaceDN/>
              <w:spacing w:afterLines="0" w:after="120"/>
              <w:ind w:leftChars="0" w:left="720"/>
            </w:pPr>
            <w:r>
              <w:t xml:space="preserve">Note: different sub-cases may have different issues. </w:t>
            </w:r>
          </w:p>
          <w:p w14:paraId="79F8CA7F" w14:textId="77777777" w:rsidR="0019304C" w:rsidRPr="00DA648F" w:rsidRDefault="0019304C" w:rsidP="00447E2F">
            <w:pPr>
              <w:spacing w:after="120"/>
              <w:rPr>
                <w:rFonts w:eastAsia="SimSun"/>
              </w:rPr>
            </w:pPr>
            <w:r>
              <w:t>Note: In addition to timing information, the components for the channel measurement for model input may also include power and potentially phase. To provide the type of the channel measurement in their investigation.</w:t>
            </w:r>
          </w:p>
        </w:tc>
      </w:tr>
    </w:tbl>
    <w:p w14:paraId="769B72A0" w14:textId="77777777" w:rsidR="00043DF7" w:rsidRDefault="00043DF7" w:rsidP="0019304C">
      <w:pPr>
        <w:pStyle w:val="maintext"/>
        <w:ind w:firstLine="440"/>
      </w:pPr>
    </w:p>
    <w:p w14:paraId="5FAA2EA9" w14:textId="6BFD100E" w:rsidR="0019304C" w:rsidRDefault="0019304C" w:rsidP="0019304C">
      <w:pPr>
        <w:pStyle w:val="maintext"/>
        <w:ind w:firstLine="440"/>
      </w:pPr>
      <w:r>
        <w:rPr>
          <w:rFonts w:hint="eastAsia"/>
        </w:rPr>
        <w:t xml:space="preserve">It is </w:t>
      </w:r>
      <w:r>
        <w:t>commonly accepted</w:t>
      </w:r>
      <w:r>
        <w:rPr>
          <w:rFonts w:hint="eastAsia"/>
        </w:rPr>
        <w:t xml:space="preserve"> that </w:t>
      </w:r>
      <w:r>
        <w:t xml:space="preserve">the </w:t>
      </w:r>
      <w:r>
        <w:rPr>
          <w:rFonts w:hint="eastAsia"/>
        </w:rPr>
        <w:t xml:space="preserve">frequency domain channel response can be </w:t>
      </w:r>
      <w:r>
        <w:t xml:space="preserve">converted to the time domain channel response using the IFFT operation. In positioning cases, a UE is typically synchronized to one </w:t>
      </w:r>
      <w:proofErr w:type="spellStart"/>
      <w:r>
        <w:t>gNB</w:t>
      </w:r>
      <w:proofErr w:type="spellEnd"/>
      <w:r>
        <w:t xml:space="preserve"> among many </w:t>
      </w:r>
      <w:proofErr w:type="spellStart"/>
      <w:r>
        <w:t>gNB</w:t>
      </w:r>
      <w:proofErr w:type="spellEnd"/>
      <w:r>
        <w:t xml:space="preserve">(TRP). Although the length of a normal </w:t>
      </w:r>
      <w:r w:rsidR="00DC417F">
        <w:t>cyclic prefix (</w:t>
      </w:r>
      <w:r>
        <w:t>CP</w:t>
      </w:r>
      <w:r w:rsidR="00DC417F">
        <w:t>)</w:t>
      </w:r>
      <w:r>
        <w:t xml:space="preserve"> can cover a range from as little as 87 m (240k SCS) to 1.4 km (15k SCS), it can be challenging for a UE to synchronize its FFT window for a signal from a distant </w:t>
      </w:r>
      <w:proofErr w:type="spellStart"/>
      <w:r>
        <w:t>gNB</w:t>
      </w:r>
      <w:proofErr w:type="spellEnd"/>
      <w:r>
        <w:t xml:space="preserve">, leading to degradation in measurement due to </w:t>
      </w:r>
      <w:r w:rsidR="00DC417F">
        <w:t>i</w:t>
      </w:r>
      <w:r>
        <w:t xml:space="preserve">nter </w:t>
      </w:r>
      <w:r w:rsidR="00DC417F">
        <w:t>c</w:t>
      </w:r>
      <w:r>
        <w:t xml:space="preserve">arrier </w:t>
      </w:r>
      <w:r w:rsidR="00DC417F">
        <w:t>i</w:t>
      </w:r>
      <w:r>
        <w:t xml:space="preserve">nterference(ICI) and </w:t>
      </w:r>
      <w:r w:rsidR="00DC417F">
        <w:t>i</w:t>
      </w:r>
      <w:r>
        <w:t xml:space="preserve">nter </w:t>
      </w:r>
      <w:r w:rsidR="00DC417F">
        <w:t>s</w:t>
      </w:r>
      <w:r>
        <w:t xml:space="preserve">ymbol </w:t>
      </w:r>
      <w:r w:rsidR="00DC417F">
        <w:t>i</w:t>
      </w:r>
      <w:r>
        <w:t>nterference</w:t>
      </w:r>
      <w:r w:rsidR="00DC417F">
        <w:t xml:space="preserve"> </w:t>
      </w:r>
      <w:r>
        <w:t>(ISI). Therefore, in the following example, we will consider using the PRS correlator to extract the time domain channel response and examine both sample-based and path-based approaches to enhance our understanding.</w:t>
      </w:r>
    </w:p>
    <w:p w14:paraId="1ECD03D4" w14:textId="77777777" w:rsidR="0019304C" w:rsidRDefault="0019304C" w:rsidP="0019304C">
      <w:pPr>
        <w:pStyle w:val="maintext"/>
        <w:ind w:firstLine="440"/>
      </w:pPr>
    </w:p>
    <w:p w14:paraId="3A18AE36" w14:textId="77777777" w:rsidR="0019304C" w:rsidRDefault="0019304C" w:rsidP="0019304C">
      <w:pPr>
        <w:pStyle w:val="maintext"/>
        <w:ind w:firstLine="440"/>
      </w:pPr>
      <w:r>
        <w:rPr>
          <w:b/>
          <w:bCs/>
        </w:rPr>
        <w:t>Observation 1:</w:t>
      </w:r>
      <w:r w:rsidRPr="008A69B5">
        <w:rPr>
          <w:b/>
          <w:bCs/>
        </w:rPr>
        <w:t xml:space="preserve"> </w:t>
      </w:r>
      <w:r>
        <w:rPr>
          <w:b/>
          <w:bCs/>
        </w:rPr>
        <w:t xml:space="preserve">Obtaining the time-domain channel response of a distant </w:t>
      </w:r>
      <w:proofErr w:type="spellStart"/>
      <w:r>
        <w:rPr>
          <w:b/>
          <w:bCs/>
        </w:rPr>
        <w:t>gNB</w:t>
      </w:r>
      <w:proofErr w:type="spellEnd"/>
      <w:r>
        <w:rPr>
          <w:b/>
          <w:bCs/>
        </w:rPr>
        <w:t xml:space="preserve"> by c</w:t>
      </w:r>
      <w:r w:rsidRPr="00427507">
        <w:rPr>
          <w:b/>
          <w:bCs/>
        </w:rPr>
        <w:t>onverting the frequency-domain channel may degrad</w:t>
      </w:r>
      <w:r>
        <w:rPr>
          <w:b/>
          <w:bCs/>
        </w:rPr>
        <w:t>e</w:t>
      </w:r>
      <w:r w:rsidRPr="00427507">
        <w:rPr>
          <w:b/>
          <w:bCs/>
        </w:rPr>
        <w:t xml:space="preserve"> </w:t>
      </w:r>
      <w:r>
        <w:rPr>
          <w:b/>
          <w:bCs/>
        </w:rPr>
        <w:t>the</w:t>
      </w:r>
      <w:r w:rsidRPr="00427507">
        <w:rPr>
          <w:b/>
          <w:bCs/>
        </w:rPr>
        <w:t xml:space="preserve"> measurement quality due to ICI and ISI.</w:t>
      </w:r>
      <w:r>
        <w:rPr>
          <w:b/>
          <w:bCs/>
        </w:rPr>
        <w:t xml:space="preserve"> </w:t>
      </w:r>
    </w:p>
    <w:p w14:paraId="5FE0316C" w14:textId="77777777" w:rsidR="0019304C" w:rsidRDefault="0019304C" w:rsidP="0019304C">
      <w:pPr>
        <w:pStyle w:val="maintext"/>
        <w:ind w:firstLine="440"/>
      </w:pPr>
    </w:p>
    <w:p w14:paraId="42F01EE4" w14:textId="77777777" w:rsidR="00DC417F" w:rsidRDefault="00DC417F" w:rsidP="0019304C">
      <w:pPr>
        <w:pStyle w:val="maintext"/>
        <w:ind w:firstLine="440"/>
      </w:pPr>
      <w:r w:rsidRPr="00DC417F">
        <w:t xml:space="preserve">The positioning reference signal (PRS) introduced in Rel-16 helps the UE to determine its location. The PRS, which is characterized by high resource element (RE) density and correlation characteristics, utilizes a concept known as muting to allow multiple </w:t>
      </w:r>
      <w:proofErr w:type="spellStart"/>
      <w:r w:rsidRPr="00DC417F">
        <w:t>gNB</w:t>
      </w:r>
      <w:proofErr w:type="spellEnd"/>
      <w:r w:rsidRPr="00DC417F">
        <w:t xml:space="preserve">(TRP) to transmit the PRS without interference from other </w:t>
      </w:r>
      <w:proofErr w:type="spellStart"/>
      <w:r w:rsidRPr="00DC417F">
        <w:t>gNB</w:t>
      </w:r>
      <w:proofErr w:type="spellEnd"/>
      <w:r w:rsidRPr="00DC417F">
        <w:t>(TRP). Figure 1 illustrates the PRS pattern used in this example, consisting of 52 RBs, 12 PRS symbols, and a comb size of 12.</w:t>
      </w:r>
    </w:p>
    <w:p w14:paraId="1DD4EC33" w14:textId="77777777" w:rsidR="0019304C" w:rsidRDefault="0019304C" w:rsidP="0019304C">
      <w:pPr>
        <w:pStyle w:val="maintext"/>
        <w:keepNext/>
        <w:ind w:firstLine="440"/>
        <w:jc w:val="center"/>
      </w:pPr>
      <w:r>
        <w:rPr>
          <w:noProof/>
          <w:lang w:val="en-US"/>
        </w:rPr>
        <w:lastRenderedPageBreak/>
        <w:drawing>
          <wp:inline distT="0" distB="0" distL="0" distR="0" wp14:anchorId="4157F194" wp14:editId="65DBA35D">
            <wp:extent cx="1104314" cy="4078835"/>
            <wp:effectExtent l="0" t="0" r="63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116048" cy="4122173"/>
                    </a:xfrm>
                    <a:prstGeom prst="rect">
                      <a:avLst/>
                    </a:prstGeom>
                  </pic:spPr>
                </pic:pic>
              </a:graphicData>
            </a:graphic>
          </wp:inline>
        </w:drawing>
      </w:r>
    </w:p>
    <w:p w14:paraId="0C7613DB" w14:textId="21423018" w:rsidR="0019304C" w:rsidRDefault="0019304C" w:rsidP="0019304C">
      <w:pPr>
        <w:pStyle w:val="a9"/>
        <w:spacing w:after="120"/>
        <w:jc w:val="center"/>
      </w:pPr>
      <w:r>
        <w:t xml:space="preserve">Figure </w:t>
      </w:r>
      <w:r w:rsidR="002B6831">
        <w:fldChar w:fldCharType="begin"/>
      </w:r>
      <w:r w:rsidR="002B6831">
        <w:instrText xml:space="preserve"> SEQ Figure \* ARABIC </w:instrText>
      </w:r>
      <w:r w:rsidR="002B6831">
        <w:fldChar w:fldCharType="separate"/>
      </w:r>
      <w:r w:rsidR="00ED30A0">
        <w:rPr>
          <w:noProof/>
        </w:rPr>
        <w:t>1</w:t>
      </w:r>
      <w:r w:rsidR="002B6831">
        <w:rPr>
          <w:noProof/>
        </w:rPr>
        <w:fldChar w:fldCharType="end"/>
      </w:r>
      <w:r>
        <w:t xml:space="preserve"> PRS pattern from a </w:t>
      </w:r>
      <w:proofErr w:type="spellStart"/>
      <w:r>
        <w:t>gNB</w:t>
      </w:r>
      <w:proofErr w:type="spellEnd"/>
      <w:r>
        <w:t xml:space="preserve"> (52 RBs, 12 PRS symbols and a comb size of 12)</w:t>
      </w:r>
    </w:p>
    <w:p w14:paraId="28E47C4C" w14:textId="77777777" w:rsidR="0019304C" w:rsidRDefault="0019304C" w:rsidP="0019304C">
      <w:pPr>
        <w:pStyle w:val="maintext"/>
        <w:ind w:firstLine="440"/>
      </w:pPr>
    </w:p>
    <w:p w14:paraId="702DE5C9" w14:textId="77777777" w:rsidR="00C66EAE" w:rsidRDefault="00C66EAE" w:rsidP="00C66EAE">
      <w:pPr>
        <w:pStyle w:val="maintext"/>
        <w:ind w:firstLine="440"/>
      </w:pPr>
      <w:r w:rsidRPr="00C66EAE">
        <w:t>The channel response provided in Table 1 is used to observe the PRS correlator output, which also represents the channel response. This will assist us in distinguishing between sample-based and path-based measurements.</w:t>
      </w:r>
    </w:p>
    <w:p w14:paraId="60812AE0" w14:textId="5E940919" w:rsidR="0019304C" w:rsidRDefault="0019304C" w:rsidP="00C66EAE">
      <w:pPr>
        <w:pStyle w:val="maintext"/>
        <w:ind w:firstLine="440"/>
      </w:pPr>
      <w:r w:rsidRPr="00FD6423">
        <w:t>.</w:t>
      </w:r>
    </w:p>
    <w:p w14:paraId="5656C737" w14:textId="77777777" w:rsidR="0019304C" w:rsidRDefault="0019304C" w:rsidP="0019304C">
      <w:pPr>
        <w:pStyle w:val="a9"/>
        <w:keepNext/>
        <w:spacing w:after="120"/>
        <w:jc w:val="center"/>
      </w:pPr>
      <w:r>
        <w:t xml:space="preserve">Table </w:t>
      </w:r>
      <w:r w:rsidR="002B6831">
        <w:fldChar w:fldCharType="begin"/>
      </w:r>
      <w:r w:rsidR="002B6831">
        <w:instrText xml:space="preserve"> SEQ Table \* ARABIC </w:instrText>
      </w:r>
      <w:r w:rsidR="002B6831">
        <w:fldChar w:fldCharType="separate"/>
      </w:r>
      <w:r>
        <w:rPr>
          <w:noProof/>
        </w:rPr>
        <w:t>1</w:t>
      </w:r>
      <w:r w:rsidR="002B6831">
        <w:rPr>
          <w:noProof/>
        </w:rPr>
        <w:fldChar w:fldCharType="end"/>
      </w:r>
      <w:r>
        <w:t xml:space="preserve"> The actual channel response used in the example</w:t>
      </w:r>
    </w:p>
    <w:tbl>
      <w:tblPr>
        <w:tblStyle w:val="a7"/>
        <w:tblW w:w="0" w:type="auto"/>
        <w:jc w:val="center"/>
        <w:tblLook w:val="04A0" w:firstRow="1" w:lastRow="0" w:firstColumn="1" w:lastColumn="0" w:noHBand="0" w:noVBand="1"/>
      </w:tblPr>
      <w:tblGrid>
        <w:gridCol w:w="1090"/>
        <w:gridCol w:w="1090"/>
        <w:gridCol w:w="1090"/>
        <w:gridCol w:w="1090"/>
        <w:gridCol w:w="1090"/>
        <w:gridCol w:w="1090"/>
        <w:gridCol w:w="1090"/>
      </w:tblGrid>
      <w:tr w:rsidR="0019304C" w14:paraId="43BE97DC" w14:textId="77777777" w:rsidTr="00447E2F">
        <w:trPr>
          <w:trHeight w:val="289"/>
          <w:jc w:val="center"/>
        </w:trPr>
        <w:tc>
          <w:tcPr>
            <w:tcW w:w="1090" w:type="dxa"/>
          </w:tcPr>
          <w:p w14:paraId="5A255BC6" w14:textId="77777777" w:rsidR="0019304C" w:rsidRDefault="0019304C" w:rsidP="00447E2F">
            <w:pPr>
              <w:pStyle w:val="maintext"/>
              <w:ind w:firstLineChars="0" w:firstLine="0"/>
              <w:jc w:val="left"/>
            </w:pPr>
          </w:p>
        </w:tc>
        <w:tc>
          <w:tcPr>
            <w:tcW w:w="1090" w:type="dxa"/>
          </w:tcPr>
          <w:p w14:paraId="663EB01E" w14:textId="77777777" w:rsidR="0019304C" w:rsidRDefault="0019304C" w:rsidP="00447E2F">
            <w:pPr>
              <w:pStyle w:val="maintext"/>
              <w:ind w:firstLineChars="0" w:firstLine="0"/>
              <w:jc w:val="left"/>
              <w:rPr>
                <w:lang w:eastAsia="ko-KR"/>
              </w:rPr>
            </w:pPr>
            <w:r>
              <w:rPr>
                <w:rFonts w:hint="eastAsia"/>
                <w:lang w:eastAsia="ko-KR"/>
              </w:rPr>
              <w:t>1</w:t>
            </w:r>
          </w:p>
        </w:tc>
        <w:tc>
          <w:tcPr>
            <w:tcW w:w="1090" w:type="dxa"/>
          </w:tcPr>
          <w:p w14:paraId="0DF74C0A" w14:textId="77777777" w:rsidR="0019304C" w:rsidRDefault="0019304C" w:rsidP="00447E2F">
            <w:pPr>
              <w:pStyle w:val="maintext"/>
              <w:ind w:firstLineChars="0" w:firstLine="0"/>
              <w:jc w:val="left"/>
              <w:rPr>
                <w:lang w:eastAsia="ko-KR"/>
              </w:rPr>
            </w:pPr>
            <w:r>
              <w:rPr>
                <w:rFonts w:hint="eastAsia"/>
                <w:lang w:eastAsia="ko-KR"/>
              </w:rPr>
              <w:t>2</w:t>
            </w:r>
          </w:p>
        </w:tc>
        <w:tc>
          <w:tcPr>
            <w:tcW w:w="1090" w:type="dxa"/>
          </w:tcPr>
          <w:p w14:paraId="632CC6A4" w14:textId="77777777" w:rsidR="0019304C" w:rsidRDefault="0019304C" w:rsidP="00447E2F">
            <w:pPr>
              <w:pStyle w:val="maintext"/>
              <w:ind w:firstLineChars="0" w:firstLine="0"/>
              <w:jc w:val="left"/>
              <w:rPr>
                <w:lang w:eastAsia="ko-KR"/>
              </w:rPr>
            </w:pPr>
            <w:r>
              <w:rPr>
                <w:rFonts w:hint="eastAsia"/>
                <w:lang w:eastAsia="ko-KR"/>
              </w:rPr>
              <w:t>3</w:t>
            </w:r>
          </w:p>
        </w:tc>
        <w:tc>
          <w:tcPr>
            <w:tcW w:w="1090" w:type="dxa"/>
          </w:tcPr>
          <w:p w14:paraId="47CD6575" w14:textId="77777777" w:rsidR="0019304C" w:rsidRDefault="0019304C" w:rsidP="00447E2F">
            <w:pPr>
              <w:pStyle w:val="maintext"/>
              <w:ind w:firstLineChars="0" w:firstLine="0"/>
              <w:jc w:val="left"/>
              <w:rPr>
                <w:lang w:eastAsia="ko-KR"/>
              </w:rPr>
            </w:pPr>
            <w:r>
              <w:rPr>
                <w:rFonts w:hint="eastAsia"/>
                <w:lang w:eastAsia="ko-KR"/>
              </w:rPr>
              <w:t>4</w:t>
            </w:r>
          </w:p>
        </w:tc>
        <w:tc>
          <w:tcPr>
            <w:tcW w:w="1090" w:type="dxa"/>
          </w:tcPr>
          <w:p w14:paraId="2DBA1837" w14:textId="77777777" w:rsidR="0019304C" w:rsidRDefault="0019304C" w:rsidP="00447E2F">
            <w:pPr>
              <w:pStyle w:val="maintext"/>
              <w:ind w:firstLineChars="0" w:firstLine="0"/>
              <w:jc w:val="left"/>
              <w:rPr>
                <w:lang w:eastAsia="ko-KR"/>
              </w:rPr>
            </w:pPr>
            <w:r>
              <w:rPr>
                <w:rFonts w:hint="eastAsia"/>
                <w:lang w:eastAsia="ko-KR"/>
              </w:rPr>
              <w:t>5</w:t>
            </w:r>
          </w:p>
        </w:tc>
        <w:tc>
          <w:tcPr>
            <w:tcW w:w="1090" w:type="dxa"/>
          </w:tcPr>
          <w:p w14:paraId="573FC03C" w14:textId="77777777" w:rsidR="0019304C" w:rsidRDefault="0019304C" w:rsidP="00447E2F">
            <w:pPr>
              <w:pStyle w:val="maintext"/>
              <w:ind w:firstLineChars="0" w:firstLine="0"/>
              <w:jc w:val="left"/>
              <w:rPr>
                <w:lang w:eastAsia="ko-KR"/>
              </w:rPr>
            </w:pPr>
            <w:r>
              <w:rPr>
                <w:rFonts w:hint="eastAsia"/>
                <w:lang w:eastAsia="ko-KR"/>
              </w:rPr>
              <w:t>6</w:t>
            </w:r>
          </w:p>
        </w:tc>
      </w:tr>
      <w:tr w:rsidR="0019304C" w14:paraId="097DA19E" w14:textId="77777777" w:rsidTr="00447E2F">
        <w:trPr>
          <w:trHeight w:val="289"/>
          <w:jc w:val="center"/>
        </w:trPr>
        <w:tc>
          <w:tcPr>
            <w:tcW w:w="1090" w:type="dxa"/>
          </w:tcPr>
          <w:p w14:paraId="01D4B981" w14:textId="77777777" w:rsidR="0019304C" w:rsidRDefault="0019304C" w:rsidP="00447E2F">
            <w:pPr>
              <w:pStyle w:val="maintext"/>
              <w:ind w:firstLineChars="0" w:firstLine="0"/>
              <w:jc w:val="left"/>
              <w:rPr>
                <w:lang w:eastAsia="ko-KR"/>
              </w:rPr>
            </w:pPr>
            <w:r>
              <w:rPr>
                <w:lang w:eastAsia="ko-KR"/>
              </w:rPr>
              <w:t>Delay (*100e-9)</w:t>
            </w:r>
          </w:p>
        </w:tc>
        <w:tc>
          <w:tcPr>
            <w:tcW w:w="1090" w:type="dxa"/>
          </w:tcPr>
          <w:p w14:paraId="58DD3086" w14:textId="77777777" w:rsidR="0019304C" w:rsidRDefault="0019304C" w:rsidP="00447E2F">
            <w:pPr>
              <w:pStyle w:val="maintext"/>
              <w:ind w:firstLineChars="0" w:firstLine="0"/>
              <w:jc w:val="left"/>
            </w:pPr>
            <w:r w:rsidRPr="007D1FCA">
              <w:rPr>
                <w:lang w:val="en-US"/>
              </w:rPr>
              <w:t xml:space="preserve">0.0 </w:t>
            </w:r>
          </w:p>
        </w:tc>
        <w:tc>
          <w:tcPr>
            <w:tcW w:w="1090" w:type="dxa"/>
          </w:tcPr>
          <w:p w14:paraId="389B7A65" w14:textId="77777777" w:rsidR="0019304C" w:rsidRDefault="0019304C" w:rsidP="00447E2F">
            <w:pPr>
              <w:pStyle w:val="maintext"/>
              <w:ind w:firstLineChars="0" w:firstLine="0"/>
              <w:jc w:val="left"/>
            </w:pPr>
            <w:r w:rsidRPr="007D1FCA">
              <w:rPr>
                <w:lang w:val="en-US"/>
              </w:rPr>
              <w:t xml:space="preserve">0.2 </w:t>
            </w:r>
          </w:p>
        </w:tc>
        <w:tc>
          <w:tcPr>
            <w:tcW w:w="1090" w:type="dxa"/>
          </w:tcPr>
          <w:p w14:paraId="3FB34CE2" w14:textId="77777777" w:rsidR="0019304C" w:rsidRDefault="0019304C" w:rsidP="00447E2F">
            <w:pPr>
              <w:pStyle w:val="maintext"/>
              <w:ind w:firstLineChars="0" w:firstLine="0"/>
              <w:jc w:val="left"/>
            </w:pPr>
            <w:r w:rsidRPr="007D1FCA">
              <w:rPr>
                <w:lang w:val="en-US"/>
              </w:rPr>
              <w:t xml:space="preserve">0.6 </w:t>
            </w:r>
          </w:p>
        </w:tc>
        <w:tc>
          <w:tcPr>
            <w:tcW w:w="1090" w:type="dxa"/>
          </w:tcPr>
          <w:p w14:paraId="5C994BEC" w14:textId="77777777" w:rsidR="0019304C" w:rsidRDefault="0019304C" w:rsidP="00447E2F">
            <w:pPr>
              <w:pStyle w:val="maintext"/>
              <w:ind w:firstLineChars="0" w:firstLine="0"/>
              <w:jc w:val="left"/>
            </w:pPr>
            <w:r w:rsidRPr="007D1FCA">
              <w:rPr>
                <w:lang w:val="en-US"/>
              </w:rPr>
              <w:t xml:space="preserve">14.8 </w:t>
            </w:r>
          </w:p>
        </w:tc>
        <w:tc>
          <w:tcPr>
            <w:tcW w:w="1090" w:type="dxa"/>
          </w:tcPr>
          <w:p w14:paraId="00028411" w14:textId="77777777" w:rsidR="0019304C" w:rsidRDefault="0019304C" w:rsidP="00447E2F">
            <w:pPr>
              <w:pStyle w:val="maintext"/>
              <w:ind w:firstLineChars="0" w:firstLine="0"/>
              <w:jc w:val="left"/>
            </w:pPr>
            <w:r w:rsidRPr="007D1FCA">
              <w:rPr>
                <w:lang w:val="en-US"/>
              </w:rPr>
              <w:t xml:space="preserve">15.0 </w:t>
            </w:r>
          </w:p>
        </w:tc>
        <w:tc>
          <w:tcPr>
            <w:tcW w:w="1090" w:type="dxa"/>
          </w:tcPr>
          <w:p w14:paraId="7B911FCB" w14:textId="77777777" w:rsidR="0019304C" w:rsidRDefault="0019304C" w:rsidP="00447E2F">
            <w:pPr>
              <w:pStyle w:val="maintext"/>
              <w:ind w:firstLineChars="0" w:firstLine="0"/>
              <w:jc w:val="left"/>
            </w:pPr>
            <w:r w:rsidRPr="007D1FCA">
              <w:rPr>
                <w:lang w:val="en-US"/>
              </w:rPr>
              <w:t>15.2</w:t>
            </w:r>
          </w:p>
        </w:tc>
      </w:tr>
      <w:tr w:rsidR="0019304C" w14:paraId="7EEA1902" w14:textId="77777777" w:rsidTr="00447E2F">
        <w:trPr>
          <w:trHeight w:val="289"/>
          <w:jc w:val="center"/>
        </w:trPr>
        <w:tc>
          <w:tcPr>
            <w:tcW w:w="1090" w:type="dxa"/>
          </w:tcPr>
          <w:p w14:paraId="33ADD6D5" w14:textId="77777777" w:rsidR="0019304C" w:rsidRDefault="0019304C" w:rsidP="00447E2F">
            <w:pPr>
              <w:pStyle w:val="maintext"/>
              <w:ind w:firstLineChars="0" w:firstLine="0"/>
              <w:rPr>
                <w:lang w:eastAsia="ko-KR"/>
              </w:rPr>
            </w:pPr>
            <w:r>
              <w:rPr>
                <w:lang w:eastAsia="ko-KR"/>
              </w:rPr>
              <w:t>G</w:t>
            </w:r>
            <w:r>
              <w:rPr>
                <w:rFonts w:hint="eastAsia"/>
                <w:lang w:eastAsia="ko-KR"/>
              </w:rPr>
              <w:t>ain</w:t>
            </w:r>
            <w:r>
              <w:rPr>
                <w:lang w:eastAsia="ko-KR"/>
              </w:rPr>
              <w:t xml:space="preserve"> [dB]</w:t>
            </w:r>
          </w:p>
        </w:tc>
        <w:tc>
          <w:tcPr>
            <w:tcW w:w="1090" w:type="dxa"/>
          </w:tcPr>
          <w:p w14:paraId="2F177834" w14:textId="77777777" w:rsidR="0019304C" w:rsidRDefault="0019304C" w:rsidP="00447E2F">
            <w:pPr>
              <w:pStyle w:val="maintext"/>
              <w:ind w:firstLineChars="0" w:firstLine="0"/>
              <w:rPr>
                <w:lang w:eastAsia="ko-KR"/>
              </w:rPr>
            </w:pPr>
            <w:r>
              <w:rPr>
                <w:rFonts w:hint="eastAsia"/>
                <w:lang w:eastAsia="ko-KR"/>
              </w:rPr>
              <w:t>0.0</w:t>
            </w:r>
          </w:p>
        </w:tc>
        <w:tc>
          <w:tcPr>
            <w:tcW w:w="1090" w:type="dxa"/>
          </w:tcPr>
          <w:p w14:paraId="326B4007" w14:textId="77777777" w:rsidR="0019304C" w:rsidRDefault="0019304C" w:rsidP="00447E2F">
            <w:pPr>
              <w:pStyle w:val="maintext"/>
              <w:ind w:firstLineChars="0" w:firstLine="0"/>
              <w:rPr>
                <w:lang w:eastAsia="ko-KR"/>
              </w:rPr>
            </w:pPr>
            <w:r>
              <w:rPr>
                <w:rFonts w:hint="eastAsia"/>
                <w:lang w:eastAsia="ko-KR"/>
              </w:rPr>
              <w:t>-2.1</w:t>
            </w:r>
          </w:p>
        </w:tc>
        <w:tc>
          <w:tcPr>
            <w:tcW w:w="1090" w:type="dxa"/>
          </w:tcPr>
          <w:p w14:paraId="57841DEA" w14:textId="77777777" w:rsidR="0019304C" w:rsidRDefault="0019304C" w:rsidP="00447E2F">
            <w:pPr>
              <w:pStyle w:val="maintext"/>
              <w:ind w:firstLineChars="0" w:firstLine="0"/>
            </w:pPr>
            <w:r w:rsidRPr="007D1FCA">
              <w:rPr>
                <w:lang w:val="en-US"/>
              </w:rPr>
              <w:t>-3.3</w:t>
            </w:r>
          </w:p>
        </w:tc>
        <w:tc>
          <w:tcPr>
            <w:tcW w:w="1090" w:type="dxa"/>
          </w:tcPr>
          <w:p w14:paraId="027C7DE4" w14:textId="77777777" w:rsidR="0019304C" w:rsidRDefault="0019304C" w:rsidP="00447E2F">
            <w:pPr>
              <w:pStyle w:val="maintext"/>
              <w:ind w:firstLineChars="0" w:firstLine="0"/>
              <w:rPr>
                <w:lang w:eastAsia="ko-KR"/>
              </w:rPr>
            </w:pPr>
            <w:r>
              <w:rPr>
                <w:rFonts w:hint="eastAsia"/>
                <w:lang w:eastAsia="ko-KR"/>
              </w:rPr>
              <w:t>-8.5</w:t>
            </w:r>
          </w:p>
        </w:tc>
        <w:tc>
          <w:tcPr>
            <w:tcW w:w="1090" w:type="dxa"/>
          </w:tcPr>
          <w:p w14:paraId="7CF64C2C" w14:textId="77777777" w:rsidR="0019304C" w:rsidRDefault="0019304C" w:rsidP="00447E2F">
            <w:pPr>
              <w:pStyle w:val="maintext"/>
              <w:ind w:firstLineChars="0" w:firstLine="0"/>
              <w:rPr>
                <w:lang w:eastAsia="ko-KR"/>
              </w:rPr>
            </w:pPr>
            <w:r>
              <w:rPr>
                <w:rFonts w:hint="eastAsia"/>
                <w:lang w:eastAsia="ko-KR"/>
              </w:rPr>
              <w:t>-4.2</w:t>
            </w:r>
          </w:p>
        </w:tc>
        <w:tc>
          <w:tcPr>
            <w:tcW w:w="1090" w:type="dxa"/>
          </w:tcPr>
          <w:p w14:paraId="0FD5249B" w14:textId="77777777" w:rsidR="0019304C" w:rsidRDefault="0019304C" w:rsidP="00447E2F">
            <w:pPr>
              <w:pStyle w:val="maintext"/>
              <w:ind w:firstLineChars="0" w:firstLine="0"/>
              <w:rPr>
                <w:lang w:eastAsia="ko-KR"/>
              </w:rPr>
            </w:pPr>
            <w:r>
              <w:rPr>
                <w:rFonts w:hint="eastAsia"/>
                <w:lang w:eastAsia="ko-KR"/>
              </w:rPr>
              <w:t>-6.2</w:t>
            </w:r>
          </w:p>
        </w:tc>
      </w:tr>
    </w:tbl>
    <w:p w14:paraId="75CE6599" w14:textId="77777777" w:rsidR="0019304C" w:rsidRDefault="0019304C" w:rsidP="0019304C">
      <w:pPr>
        <w:pStyle w:val="maintext"/>
        <w:ind w:firstLine="440"/>
      </w:pPr>
    </w:p>
    <w:p w14:paraId="0A1C92CD" w14:textId="77777777" w:rsidR="0019304C" w:rsidRDefault="0019304C" w:rsidP="0019304C">
      <w:pPr>
        <w:pStyle w:val="maintext"/>
        <w:ind w:firstLine="440"/>
      </w:pPr>
      <w:r w:rsidRPr="00684F08">
        <w:t xml:space="preserve">The PRS correlator is employed at the UE side, with its output illustrated in Figure 2. The distance between the UE and the </w:t>
      </w:r>
      <w:proofErr w:type="spellStart"/>
      <w:r w:rsidRPr="00684F08">
        <w:t>gNB</w:t>
      </w:r>
      <w:proofErr w:type="spellEnd"/>
      <w:r w:rsidRPr="00684F08">
        <w:t xml:space="preserve"> is approximately </w:t>
      </w:r>
      <w:r>
        <w:t>104</w:t>
      </w:r>
      <w:r w:rsidRPr="00684F08">
        <w:t xml:space="preserve"> m, corresponding to a time delay of </w:t>
      </w:r>
      <w:r>
        <w:t>0.35</w:t>
      </w:r>
      <w:r w:rsidRPr="00684F08">
        <w:t xml:space="preserve"> us. The observation window size is set to 256 samples. The sample-based response is represented by the blue circle, while the corresponding interpolated output is depicted by the blue dotted line. Additionally, the actual channel, as described in Table 1, is shown by the black stem.</w:t>
      </w:r>
    </w:p>
    <w:p w14:paraId="05386B76" w14:textId="77777777" w:rsidR="0019304C" w:rsidRDefault="0019304C" w:rsidP="0019304C">
      <w:pPr>
        <w:pStyle w:val="maintext"/>
        <w:ind w:firstLine="440"/>
      </w:pPr>
    </w:p>
    <w:p w14:paraId="607F4F0E" w14:textId="77777777" w:rsidR="0019304C" w:rsidRDefault="0019304C" w:rsidP="0019304C">
      <w:pPr>
        <w:pStyle w:val="maintext"/>
        <w:keepNext/>
        <w:ind w:firstLine="440"/>
        <w:jc w:val="center"/>
      </w:pPr>
      <w:r>
        <w:rPr>
          <w:noProof/>
          <w:lang w:val="en-US"/>
        </w:rPr>
        <w:lastRenderedPageBreak/>
        <w:drawing>
          <wp:inline distT="0" distB="0" distL="0" distR="0" wp14:anchorId="36171681" wp14:editId="2EC72609">
            <wp:extent cx="4016266" cy="2975317"/>
            <wp:effectExtent l="0" t="0" r="3810"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045424" cy="2996918"/>
                    </a:xfrm>
                    <a:prstGeom prst="rect">
                      <a:avLst/>
                    </a:prstGeom>
                  </pic:spPr>
                </pic:pic>
              </a:graphicData>
            </a:graphic>
          </wp:inline>
        </w:drawing>
      </w:r>
    </w:p>
    <w:p w14:paraId="0F08A6FA" w14:textId="3882C1DE" w:rsidR="0019304C" w:rsidRDefault="0019304C" w:rsidP="0019304C">
      <w:pPr>
        <w:pStyle w:val="a9"/>
        <w:spacing w:after="120"/>
      </w:pPr>
      <w:r>
        <w:t xml:space="preserve">Figure </w:t>
      </w:r>
      <w:r w:rsidR="002B6831">
        <w:fldChar w:fldCharType="begin"/>
      </w:r>
      <w:r w:rsidR="002B6831">
        <w:instrText xml:space="preserve"> SEQ Figure \* ARABIC </w:instrText>
      </w:r>
      <w:r w:rsidR="002B6831">
        <w:fldChar w:fldCharType="separate"/>
      </w:r>
      <w:r w:rsidR="00ED30A0">
        <w:rPr>
          <w:noProof/>
        </w:rPr>
        <w:t>2</w:t>
      </w:r>
      <w:r w:rsidR="002B6831">
        <w:rPr>
          <w:noProof/>
        </w:rPr>
        <w:fldChar w:fldCharType="end"/>
      </w:r>
      <w:r>
        <w:t xml:space="preserve"> Time domain channel response (PRS correlator output with 256 sample window and</w:t>
      </w:r>
      <w:r>
        <w:rPr>
          <w:noProof/>
        </w:rPr>
        <w:t xml:space="preserve"> gNB-UE distance of 104 m. Blue circle shows a sample-based response, blue dotted line is the interpolated output, and black stems are the actual channels. The peak of the interpolator marked with a star could be the path-based report.)</w:t>
      </w:r>
    </w:p>
    <w:p w14:paraId="59FA84F5" w14:textId="77777777" w:rsidR="0019304C" w:rsidRDefault="0019304C" w:rsidP="0019304C">
      <w:pPr>
        <w:pStyle w:val="maintext"/>
        <w:ind w:firstLine="440"/>
      </w:pPr>
    </w:p>
    <w:p w14:paraId="59457281" w14:textId="77777777" w:rsidR="00933DDC" w:rsidRDefault="00933DDC" w:rsidP="0019304C">
      <w:pPr>
        <w:pStyle w:val="maintext"/>
        <w:ind w:firstLine="440"/>
      </w:pPr>
      <w:r>
        <w:t>In this context</w:t>
      </w:r>
      <w:r w:rsidR="0019304C">
        <w:t xml:space="preserve">, it is important to note that due to the receiver measuring the channel response with limited bandwidth, even a single-tap channel could be represented by multiple sample taps. To discern a specific path, advanced techniques like high-resolution interpolation become necessary. However, despite the use of a high-resolution interpolator, closely spaced multi-paths cannot be identified, as illustrated in Figure 2. In this example, the path indicated by the black star will be reported as a measured path. </w:t>
      </w:r>
    </w:p>
    <w:p w14:paraId="7ACB976C" w14:textId="0CEAA3F8" w:rsidR="0019304C" w:rsidRDefault="00933DDC" w:rsidP="00933DDC">
      <w:pPr>
        <w:pStyle w:val="maintext"/>
        <w:ind w:firstLine="440"/>
        <w:rPr>
          <w:rFonts w:ascii="Segoe UI" w:hAnsi="Segoe UI" w:cs="Segoe UI"/>
          <w:color w:val="0D0D0D"/>
          <w:shd w:val="clear" w:color="auto" w:fill="FFFFFF"/>
        </w:rPr>
      </w:pPr>
      <w:r w:rsidRPr="00933DDC">
        <w:t xml:space="preserve">Furthermore, it's crucial to recognize that the accuracy of channel path identification highly relies on its implementation, potentially resulting in variations in measured path delay resolution among UE vendors and </w:t>
      </w:r>
      <w:proofErr w:type="spellStart"/>
      <w:r w:rsidRPr="00933DDC">
        <w:t>gNB</w:t>
      </w:r>
      <w:proofErr w:type="spellEnd"/>
      <w:r w:rsidRPr="00933DDC">
        <w:t xml:space="preserve"> manufacturers. Additionally, it is possible that the path-based report might lack some information contained in the channel response</w:t>
      </w:r>
      <w:r>
        <w:t>.</w:t>
      </w:r>
    </w:p>
    <w:p w14:paraId="122F9D2C" w14:textId="77777777" w:rsidR="00B60F40" w:rsidRDefault="00B60F40" w:rsidP="0019304C">
      <w:pPr>
        <w:pStyle w:val="maintext"/>
        <w:ind w:firstLine="440"/>
      </w:pPr>
      <w:r w:rsidRPr="00B60F40">
        <w:t xml:space="preserve">In the current protocols of LPP and </w:t>
      </w:r>
      <w:proofErr w:type="spellStart"/>
      <w:r w:rsidRPr="00B60F40">
        <w:t>NRPPa</w:t>
      </w:r>
      <w:proofErr w:type="spellEnd"/>
      <w:r w:rsidRPr="00B60F40">
        <w:t>, methods for reporting the measured channel paths, such as RSRPP and the corresponding delay, already exist, allowing for the reporting of one and an additional eight paths. Leveraging the existing protocol would be advantageous, and expanding the number of reporting paths would further enhance its usefulness.</w:t>
      </w:r>
    </w:p>
    <w:p w14:paraId="2A11E781" w14:textId="77777777" w:rsidR="0019304C" w:rsidRDefault="0019304C" w:rsidP="0019304C">
      <w:pPr>
        <w:pStyle w:val="maintext"/>
        <w:ind w:firstLine="440"/>
      </w:pPr>
    </w:p>
    <w:p w14:paraId="0BEB05ED" w14:textId="77777777" w:rsidR="0019304C" w:rsidRDefault="0019304C" w:rsidP="0019304C">
      <w:pPr>
        <w:pStyle w:val="maintext"/>
        <w:ind w:firstLine="440"/>
        <w:rPr>
          <w:b/>
          <w:bCs/>
        </w:rPr>
      </w:pPr>
      <w:r>
        <w:rPr>
          <w:b/>
          <w:bCs/>
        </w:rPr>
        <w:t>Observation 2:</w:t>
      </w:r>
      <w:r w:rsidRPr="008A69B5">
        <w:rPr>
          <w:b/>
          <w:bCs/>
        </w:rPr>
        <w:t xml:space="preserve"> </w:t>
      </w:r>
      <w:r>
        <w:rPr>
          <w:b/>
          <w:bCs/>
        </w:rPr>
        <w:t xml:space="preserve">For path-based measurement, the resolution of path </w:t>
      </w:r>
      <w:r w:rsidRPr="00203872">
        <w:rPr>
          <w:b/>
          <w:bCs/>
        </w:rPr>
        <w:t xml:space="preserve">is implementation dependent and may vary between UE vendors and </w:t>
      </w:r>
      <w:proofErr w:type="spellStart"/>
      <w:r w:rsidRPr="00203872">
        <w:rPr>
          <w:b/>
          <w:bCs/>
        </w:rPr>
        <w:t>gNB</w:t>
      </w:r>
      <w:proofErr w:type="spellEnd"/>
      <w:r w:rsidRPr="00203872">
        <w:rPr>
          <w:b/>
          <w:bCs/>
        </w:rPr>
        <w:t xml:space="preserve"> manufacturers.</w:t>
      </w:r>
    </w:p>
    <w:p w14:paraId="524F0234" w14:textId="77777777" w:rsidR="0019304C" w:rsidRPr="00F816AF" w:rsidRDefault="0019304C" w:rsidP="0019304C">
      <w:pPr>
        <w:pStyle w:val="maintext"/>
        <w:ind w:firstLine="440"/>
      </w:pPr>
    </w:p>
    <w:p w14:paraId="3C146C11" w14:textId="77777777" w:rsidR="0019304C" w:rsidRDefault="0019304C" w:rsidP="0019304C">
      <w:pPr>
        <w:pStyle w:val="maintext"/>
        <w:ind w:firstLine="440"/>
        <w:rPr>
          <w:b/>
          <w:bCs/>
        </w:rPr>
      </w:pPr>
      <w:r>
        <w:rPr>
          <w:b/>
          <w:bCs/>
        </w:rPr>
        <w:t>Observation 3:</w:t>
      </w:r>
      <w:r w:rsidRPr="008A69B5">
        <w:rPr>
          <w:b/>
          <w:bCs/>
        </w:rPr>
        <w:t xml:space="preserve"> </w:t>
      </w:r>
      <w:r>
        <w:rPr>
          <w:b/>
          <w:bCs/>
        </w:rPr>
        <w:t xml:space="preserve">For path-based reporting, it would be advantageous to leverage the existing IEs in the LPP and </w:t>
      </w:r>
      <w:proofErr w:type="spellStart"/>
      <w:r>
        <w:rPr>
          <w:b/>
          <w:bCs/>
        </w:rPr>
        <w:t>NRPPa</w:t>
      </w:r>
      <w:proofErr w:type="spellEnd"/>
      <w:r>
        <w:rPr>
          <w:b/>
          <w:bCs/>
        </w:rPr>
        <w:t xml:space="preserve">. It is also expected that the number of reporting paths will be expanded to increase their usefulness. </w:t>
      </w:r>
    </w:p>
    <w:p w14:paraId="7682A695" w14:textId="77777777" w:rsidR="0019304C" w:rsidRPr="008D7572" w:rsidRDefault="0019304C" w:rsidP="0019304C">
      <w:pPr>
        <w:pStyle w:val="maintext"/>
        <w:ind w:firstLine="440"/>
        <w:rPr>
          <w:b/>
          <w:bCs/>
        </w:rPr>
      </w:pPr>
    </w:p>
    <w:p w14:paraId="0D3D9D3D" w14:textId="4F57D60A" w:rsidR="0019304C" w:rsidRPr="008D7572" w:rsidRDefault="00B60F40" w:rsidP="0019304C">
      <w:pPr>
        <w:pStyle w:val="maintext"/>
        <w:ind w:firstLine="440"/>
        <w:rPr>
          <w:b/>
          <w:bCs/>
        </w:rPr>
      </w:pPr>
      <w:r>
        <w:rPr>
          <w:b/>
          <w:bCs/>
        </w:rPr>
        <w:lastRenderedPageBreak/>
        <w:t>Proposal</w:t>
      </w:r>
      <w:r w:rsidR="0019304C">
        <w:rPr>
          <w:b/>
          <w:bCs/>
        </w:rPr>
        <w:t xml:space="preserve"> </w:t>
      </w:r>
      <w:r>
        <w:rPr>
          <w:b/>
          <w:bCs/>
        </w:rPr>
        <w:t>1</w:t>
      </w:r>
      <w:r w:rsidR="0019304C">
        <w:rPr>
          <w:b/>
          <w:bCs/>
        </w:rPr>
        <w:t>:</w:t>
      </w:r>
      <w:r w:rsidR="0019304C" w:rsidRPr="008A69B5">
        <w:rPr>
          <w:b/>
          <w:bCs/>
        </w:rPr>
        <w:t xml:space="preserve"> </w:t>
      </w:r>
      <w:r w:rsidRPr="00B60F40">
        <w:rPr>
          <w:b/>
          <w:bCs/>
        </w:rPr>
        <w:t xml:space="preserve">Support sample-based measurement and reporting because sample-based measurements provide a clearer implementation and ensure consistent </w:t>
      </w:r>
      <w:proofErr w:type="spellStart"/>
      <w:r w:rsidRPr="00B60F40">
        <w:rPr>
          <w:b/>
          <w:bCs/>
        </w:rPr>
        <w:t>behavior</w:t>
      </w:r>
      <w:proofErr w:type="spellEnd"/>
      <w:r w:rsidRPr="00B60F40">
        <w:rPr>
          <w:b/>
          <w:bCs/>
        </w:rPr>
        <w:t xml:space="preserve"> of the UE/TRP for channel measurement.</w:t>
      </w:r>
      <w:r>
        <w:rPr>
          <w:b/>
          <w:bCs/>
        </w:rPr>
        <w:t xml:space="preserve"> </w:t>
      </w:r>
    </w:p>
    <w:p w14:paraId="0FC5F16C" w14:textId="77777777" w:rsidR="0019304C" w:rsidRPr="008A0E10" w:rsidRDefault="0019304C" w:rsidP="0019304C">
      <w:pPr>
        <w:pStyle w:val="maintext"/>
        <w:ind w:firstLineChars="0" w:firstLine="0"/>
      </w:pPr>
    </w:p>
    <w:p w14:paraId="37CB81EB" w14:textId="77777777" w:rsidR="0019304C" w:rsidRDefault="0019304C" w:rsidP="0019304C">
      <w:pPr>
        <w:pStyle w:val="maintext"/>
        <w:ind w:firstLine="440"/>
        <w:rPr>
          <w:lang w:val="en-US"/>
        </w:rPr>
      </w:pPr>
      <w:r w:rsidRPr="008A0E10">
        <w:rPr>
          <w:lang w:val="en-US"/>
        </w:rPr>
        <w:t xml:space="preserve">Unlike path-based reporting, </w:t>
      </w:r>
      <w:r>
        <w:rPr>
          <w:lang w:val="en-US"/>
        </w:rPr>
        <w:t>the s</w:t>
      </w:r>
      <w:r w:rsidRPr="008A0E10">
        <w:rPr>
          <w:lang w:val="en-US"/>
        </w:rPr>
        <w:t>ample-based reporting requires the definition of a new data structure for the reported data.</w:t>
      </w:r>
      <w:r w:rsidRPr="000A52AC">
        <w:rPr>
          <w:lang w:val="en-US"/>
        </w:rPr>
        <w:t xml:space="preserve"> </w:t>
      </w:r>
      <w:r>
        <w:rPr>
          <w:lang w:val="en-US"/>
        </w:rPr>
        <w:t>The new data structure may contain the magnitudes of the selected channel taps, along with a bitmap representation of the corresponding channel magnitude and tap mappings. The channel tap should start from a common reference time. For the uplink reference time, a</w:t>
      </w:r>
      <w:r w:rsidRPr="002347C6">
        <w:rPr>
          <w:lang w:val="en-US"/>
        </w:rPr>
        <w:t xml:space="preserve"> UL RTOA reference time defined in TS 38.215</w:t>
      </w:r>
      <w:r>
        <w:rPr>
          <w:lang w:val="en-US"/>
        </w:rPr>
        <w:t xml:space="preserve"> can be used, but </w:t>
      </w:r>
      <w:r w:rsidRPr="002347C6">
        <w:rPr>
          <w:lang w:val="en-US"/>
        </w:rPr>
        <w:t>a new reference time should be defined for the downlink.</w:t>
      </w:r>
      <w:r>
        <w:rPr>
          <w:lang w:val="en-US"/>
        </w:rPr>
        <w:t xml:space="preserve"> </w:t>
      </w:r>
      <w:r w:rsidRPr="00855087">
        <w:rPr>
          <w:lang w:val="en-US"/>
        </w:rPr>
        <w:t>The quantization of the channel tap magnitude should be carefully examined while observing the performance of the AI/ML positioning model.</w:t>
      </w:r>
      <w:r>
        <w:rPr>
          <w:lang w:val="en-US"/>
        </w:rPr>
        <w:t xml:space="preserve"> </w:t>
      </w:r>
    </w:p>
    <w:p w14:paraId="1543EB5E" w14:textId="77777777" w:rsidR="0019304C" w:rsidRDefault="0019304C" w:rsidP="0019304C">
      <w:pPr>
        <w:pStyle w:val="maintext"/>
        <w:ind w:firstLine="440"/>
      </w:pPr>
    </w:p>
    <w:p w14:paraId="69A92434" w14:textId="517CE3E9" w:rsidR="0019304C" w:rsidRDefault="0019304C" w:rsidP="0019304C">
      <w:pPr>
        <w:pStyle w:val="maintext"/>
        <w:ind w:firstLine="440"/>
        <w:rPr>
          <w:b/>
          <w:bCs/>
        </w:rPr>
      </w:pPr>
      <w:r w:rsidRPr="008A69B5">
        <w:rPr>
          <w:rFonts w:hint="eastAsia"/>
          <w:b/>
          <w:bCs/>
        </w:rPr>
        <w:t>P</w:t>
      </w:r>
      <w:r w:rsidRPr="008A69B5">
        <w:rPr>
          <w:b/>
          <w:bCs/>
        </w:rPr>
        <w:t>roposal</w:t>
      </w:r>
      <w:r>
        <w:rPr>
          <w:b/>
          <w:bCs/>
        </w:rPr>
        <w:t xml:space="preserve"> </w:t>
      </w:r>
      <w:r w:rsidR="005257AB">
        <w:rPr>
          <w:b/>
          <w:bCs/>
        </w:rPr>
        <w:t>2</w:t>
      </w:r>
      <w:r>
        <w:rPr>
          <w:b/>
          <w:bCs/>
        </w:rPr>
        <w:t>:</w:t>
      </w:r>
      <w:r w:rsidRPr="008A69B5">
        <w:rPr>
          <w:b/>
          <w:bCs/>
        </w:rPr>
        <w:t xml:space="preserve"> </w:t>
      </w:r>
      <w:r w:rsidRPr="000A59FA">
        <w:rPr>
          <w:b/>
          <w:bCs/>
        </w:rPr>
        <w:t>The effect of channel magnitude quantization on position accuracy and report size should be investigated</w:t>
      </w:r>
      <w:r>
        <w:rPr>
          <w:b/>
          <w:bCs/>
        </w:rPr>
        <w:t>.</w:t>
      </w:r>
    </w:p>
    <w:p w14:paraId="18DEBB6E" w14:textId="77777777" w:rsidR="0019304C" w:rsidRDefault="0019304C" w:rsidP="0019304C">
      <w:pPr>
        <w:pStyle w:val="maintext"/>
        <w:ind w:firstLine="440"/>
      </w:pPr>
    </w:p>
    <w:p w14:paraId="33C92AF3" w14:textId="77777777" w:rsidR="0019304C" w:rsidRDefault="0019304C" w:rsidP="0019304C">
      <w:pPr>
        <w:pStyle w:val="maintext"/>
        <w:ind w:firstLine="440"/>
      </w:pPr>
      <w:r w:rsidRPr="000A21D1">
        <w:t xml:space="preserve">In Case 2b and 3b, the AI/ML positioning model is located at the LMF and operates as a direct AI/ML positioning method. It utilizes the channel responses obtained by the UE via DL PRS or by the </w:t>
      </w:r>
      <w:proofErr w:type="spellStart"/>
      <w:r w:rsidRPr="000A21D1">
        <w:t>gNB</w:t>
      </w:r>
      <w:proofErr w:type="spellEnd"/>
      <w:r w:rsidRPr="000A21D1">
        <w:t xml:space="preserve"> through UL SRS as the model input</w:t>
      </w:r>
      <w:r>
        <w:t>,</w:t>
      </w:r>
      <w:r w:rsidRPr="000A21D1">
        <w:t xml:space="preserve"> and outputs the UE location information. In Case 2b, since the UE is responsible for forwarding the measured channel response, a </w:t>
      </w:r>
      <w:r>
        <w:t>high</w:t>
      </w:r>
      <w:r w:rsidRPr="000A21D1">
        <w:t xml:space="preserve"> traffic load on the uplink air interface</w:t>
      </w:r>
      <w:r w:rsidRPr="00581CAB">
        <w:t xml:space="preserve"> </w:t>
      </w:r>
      <w:r w:rsidRPr="000A21D1">
        <w:t xml:space="preserve">is </w:t>
      </w:r>
      <w:r>
        <w:t>expected</w:t>
      </w:r>
      <w:r w:rsidRPr="000A21D1">
        <w:t>.</w:t>
      </w:r>
      <w:r>
        <w:t xml:space="preserve"> </w:t>
      </w:r>
      <w:r w:rsidRPr="000A21D1">
        <w:t xml:space="preserve">Due to the necessity for the UE or </w:t>
      </w:r>
      <w:proofErr w:type="spellStart"/>
      <w:r w:rsidRPr="000A21D1">
        <w:t>gNB</w:t>
      </w:r>
      <w:proofErr w:type="spellEnd"/>
      <w:r w:rsidRPr="000A21D1">
        <w:t xml:space="preserve"> to forward the measured channel response, clear definition of the data structure is essential</w:t>
      </w:r>
      <w:r>
        <w:t>.</w:t>
      </w:r>
    </w:p>
    <w:p w14:paraId="47818AC3" w14:textId="729AFA59" w:rsidR="0019304C" w:rsidRDefault="0019304C" w:rsidP="0019304C">
      <w:pPr>
        <w:pStyle w:val="maintext"/>
        <w:ind w:firstLine="440"/>
        <w:rPr>
          <w:lang w:val="en-US"/>
        </w:rPr>
      </w:pPr>
      <w:r w:rsidRPr="000614E8">
        <w:rPr>
          <w:lang w:val="en-US"/>
        </w:rPr>
        <w:t xml:space="preserve">An example in Case 3b involves the </w:t>
      </w:r>
      <w:proofErr w:type="spellStart"/>
      <w:r w:rsidRPr="000614E8">
        <w:rPr>
          <w:lang w:val="en-US"/>
        </w:rPr>
        <w:t>gNB</w:t>
      </w:r>
      <w:proofErr w:type="spellEnd"/>
      <w:r w:rsidRPr="000614E8">
        <w:rPr>
          <w:lang w:val="en-US"/>
        </w:rPr>
        <w:t xml:space="preserve"> responding to a </w:t>
      </w:r>
      <w:r w:rsidRPr="00865632">
        <w:rPr>
          <w:i/>
          <w:lang w:val="en-US"/>
        </w:rPr>
        <w:t>Measurement Request</w:t>
      </w:r>
      <w:r>
        <w:rPr>
          <w:lang w:val="en-US"/>
        </w:rPr>
        <w:t xml:space="preserve"> message</w:t>
      </w:r>
      <w:r w:rsidRPr="000614E8">
        <w:rPr>
          <w:lang w:val="en-US"/>
        </w:rPr>
        <w:t xml:space="preserve"> from the LMF in the </w:t>
      </w:r>
      <w:proofErr w:type="spellStart"/>
      <w:r w:rsidRPr="000614E8">
        <w:rPr>
          <w:lang w:val="en-US"/>
        </w:rPr>
        <w:t>NRPPa</w:t>
      </w:r>
      <w:proofErr w:type="spellEnd"/>
      <w:r w:rsidRPr="000614E8">
        <w:rPr>
          <w:lang w:val="en-US"/>
        </w:rPr>
        <w:t xml:space="preserve"> by sending a </w:t>
      </w:r>
      <w:r w:rsidRPr="00865632">
        <w:rPr>
          <w:i/>
          <w:lang w:val="en-US"/>
        </w:rPr>
        <w:t>Measurement Response</w:t>
      </w:r>
      <w:r w:rsidRPr="000614E8">
        <w:rPr>
          <w:lang w:val="en-US"/>
        </w:rPr>
        <w:t xml:space="preserve"> message. Within this message, a new </w:t>
      </w:r>
      <w:proofErr w:type="spellStart"/>
      <w:r w:rsidRPr="00865632">
        <w:rPr>
          <w:i/>
          <w:lang w:val="en-US"/>
        </w:rPr>
        <w:t>gNB</w:t>
      </w:r>
      <w:proofErr w:type="spellEnd"/>
      <w:r w:rsidRPr="00865632">
        <w:rPr>
          <w:i/>
          <w:lang w:val="en-US"/>
        </w:rPr>
        <w:t xml:space="preserve"> Channel Measurement IE</w:t>
      </w:r>
      <w:r w:rsidRPr="000614E8">
        <w:rPr>
          <w:lang w:val="en-US"/>
        </w:rPr>
        <w:t xml:space="preserve"> </w:t>
      </w:r>
      <w:r>
        <w:rPr>
          <w:lang w:val="en-US"/>
        </w:rPr>
        <w:t>may</w:t>
      </w:r>
      <w:r w:rsidRPr="000614E8">
        <w:rPr>
          <w:lang w:val="en-US"/>
        </w:rPr>
        <w:t xml:space="preserve"> be defined as follows</w:t>
      </w:r>
      <w:r>
        <w:rPr>
          <w:lang w:val="en-US"/>
        </w:rPr>
        <w:t xml:space="preserve">, where </w:t>
      </w:r>
      <w:r w:rsidRPr="000A315F">
        <w:rPr>
          <w:lang w:val="en-US"/>
        </w:rPr>
        <w:t>T32Q8 represents the 8-bit quantized value of 32 sample taps with the highest power out of a total of 256 sample taps.</w:t>
      </w:r>
    </w:p>
    <w:p w14:paraId="3E832550" w14:textId="77777777" w:rsidR="002A2F2F" w:rsidRPr="00C619E9" w:rsidRDefault="002A2F2F" w:rsidP="0019304C">
      <w:pPr>
        <w:pStyle w:val="maintext"/>
        <w:ind w:firstLine="440"/>
        <w:rPr>
          <w:lang w:val="en-US"/>
        </w:rPr>
      </w:pPr>
    </w:p>
    <w:p w14:paraId="4FB5368D" w14:textId="77777777" w:rsidR="0019304C" w:rsidRDefault="0019304C" w:rsidP="0019304C">
      <w:pPr>
        <w:pStyle w:val="a9"/>
        <w:keepNext/>
        <w:spacing w:after="120"/>
        <w:jc w:val="center"/>
      </w:pPr>
      <w:r>
        <w:t xml:space="preserve">Table </w:t>
      </w:r>
      <w:r w:rsidR="002B6831">
        <w:fldChar w:fldCharType="begin"/>
      </w:r>
      <w:r w:rsidR="002B6831">
        <w:instrText xml:space="preserve"> SEQ Table \* ARABIC </w:instrText>
      </w:r>
      <w:r w:rsidR="002B6831">
        <w:fldChar w:fldCharType="separate"/>
      </w:r>
      <w:r>
        <w:rPr>
          <w:noProof/>
        </w:rPr>
        <w:t>2</w:t>
      </w:r>
      <w:r w:rsidR="002B6831">
        <w:rPr>
          <w:noProof/>
        </w:rPr>
        <w:fldChar w:fldCharType="end"/>
      </w:r>
      <w:r>
        <w:t xml:space="preserve"> </w:t>
      </w:r>
      <w:proofErr w:type="spellStart"/>
      <w:r>
        <w:t>gNB</w:t>
      </w:r>
      <w:proofErr w:type="spellEnd"/>
      <w:r>
        <w:t xml:space="preserve"> Channel Measurement IE</w:t>
      </w:r>
    </w:p>
    <w:p w14:paraId="75FAA5A6" w14:textId="77777777" w:rsidR="0019304C" w:rsidRDefault="0019304C" w:rsidP="0019304C">
      <w:pPr>
        <w:pStyle w:val="maintext"/>
        <w:ind w:firstLine="440"/>
        <w:jc w:val="center"/>
        <w:rPr>
          <w:lang w:val="en-US"/>
        </w:rPr>
      </w:pPr>
      <w:r w:rsidRPr="00BF4BB2">
        <w:rPr>
          <w:rFonts w:asciiTheme="minorHAnsi" w:eastAsiaTheme="minorHAnsi" w:hAnsiTheme="minorHAnsi"/>
          <w:noProof/>
          <w:lang w:val="en-US"/>
        </w:rPr>
        <w:drawing>
          <wp:inline distT="0" distB="0" distL="0" distR="0" wp14:anchorId="290AF293" wp14:editId="2408B9EF">
            <wp:extent cx="4734163" cy="2391422"/>
            <wp:effectExtent l="0" t="0" r="9525" b="8890"/>
            <wp:docPr id="8" name="그림 7">
              <a:extLst xmlns:a="http://schemas.openxmlformats.org/drawingml/2006/main">
                <a:ext uri="{FF2B5EF4-FFF2-40B4-BE49-F238E27FC236}">
                  <a16:creationId xmlns:a16="http://schemas.microsoft.com/office/drawing/2014/main" id="{8EABF8F8-1A23-4BC0-B8D4-B17EB05CD28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그림 7">
                      <a:extLst>
                        <a:ext uri="{FF2B5EF4-FFF2-40B4-BE49-F238E27FC236}">
                          <a16:creationId xmlns:a16="http://schemas.microsoft.com/office/drawing/2014/main" id="{8EABF8F8-1A23-4BC0-B8D4-B17EB05CD280}"/>
                        </a:ext>
                      </a:extLst>
                    </pic:cNvPr>
                    <pic:cNvPicPr>
                      <a:picLocks noChangeAspect="1"/>
                    </pic:cNvPicPr>
                  </pic:nvPicPr>
                  <pic:blipFill>
                    <a:blip r:embed="rId10"/>
                    <a:stretch>
                      <a:fillRect/>
                    </a:stretch>
                  </pic:blipFill>
                  <pic:spPr>
                    <a:xfrm>
                      <a:off x="0" y="0"/>
                      <a:ext cx="4734163" cy="2391422"/>
                    </a:xfrm>
                    <a:prstGeom prst="rect">
                      <a:avLst/>
                    </a:prstGeom>
                  </pic:spPr>
                </pic:pic>
              </a:graphicData>
            </a:graphic>
          </wp:inline>
        </w:drawing>
      </w:r>
    </w:p>
    <w:p w14:paraId="2BB1B6C2" w14:textId="77777777" w:rsidR="0019304C" w:rsidRDefault="0019304C" w:rsidP="0019304C">
      <w:pPr>
        <w:pStyle w:val="maintext"/>
        <w:ind w:firstLine="440"/>
        <w:rPr>
          <w:lang w:val="en-US"/>
        </w:rPr>
      </w:pPr>
    </w:p>
    <w:p w14:paraId="5BBD0837" w14:textId="77777777" w:rsidR="0019304C" w:rsidRDefault="0019304C" w:rsidP="0019304C">
      <w:pPr>
        <w:pStyle w:val="maintext"/>
        <w:ind w:firstLine="440"/>
        <w:rPr>
          <w:b/>
          <w:bCs/>
        </w:rPr>
      </w:pPr>
      <w:r w:rsidRPr="008A69B5">
        <w:rPr>
          <w:rFonts w:hint="eastAsia"/>
          <w:b/>
          <w:bCs/>
        </w:rPr>
        <w:t>P</w:t>
      </w:r>
      <w:r w:rsidRPr="008A69B5">
        <w:rPr>
          <w:b/>
          <w:bCs/>
        </w:rPr>
        <w:t>roposal</w:t>
      </w:r>
      <w:r>
        <w:rPr>
          <w:b/>
          <w:bCs/>
        </w:rPr>
        <w:t xml:space="preserve"> 3:</w:t>
      </w:r>
      <w:r w:rsidRPr="008A69B5">
        <w:rPr>
          <w:b/>
          <w:bCs/>
        </w:rPr>
        <w:t xml:space="preserve"> </w:t>
      </w:r>
      <w:r w:rsidRPr="000A59FA">
        <w:rPr>
          <w:b/>
          <w:bCs/>
        </w:rPr>
        <w:t xml:space="preserve">For </w:t>
      </w:r>
      <w:r>
        <w:rPr>
          <w:b/>
          <w:bCs/>
        </w:rPr>
        <w:t>C</w:t>
      </w:r>
      <w:r w:rsidRPr="000A59FA">
        <w:rPr>
          <w:b/>
          <w:bCs/>
        </w:rPr>
        <w:t xml:space="preserve">ase 3b, a new data structure should be defined in the </w:t>
      </w:r>
      <w:proofErr w:type="spellStart"/>
      <w:r w:rsidRPr="000A59FA">
        <w:rPr>
          <w:b/>
          <w:bCs/>
        </w:rPr>
        <w:t>NRPPa</w:t>
      </w:r>
      <w:proofErr w:type="spellEnd"/>
      <w:r w:rsidRPr="000A59FA">
        <w:rPr>
          <w:b/>
          <w:bCs/>
        </w:rPr>
        <w:t xml:space="preserve"> protocol to report sample-based channel responses measured by the </w:t>
      </w:r>
      <w:proofErr w:type="spellStart"/>
      <w:r w:rsidRPr="000A59FA">
        <w:rPr>
          <w:b/>
          <w:bCs/>
        </w:rPr>
        <w:t>gNB</w:t>
      </w:r>
      <w:proofErr w:type="spellEnd"/>
      <w:r w:rsidRPr="000A59FA">
        <w:rPr>
          <w:b/>
          <w:bCs/>
        </w:rPr>
        <w:t xml:space="preserve"> to the LMF</w:t>
      </w:r>
      <w:r>
        <w:rPr>
          <w:b/>
          <w:bCs/>
        </w:rPr>
        <w:t>.</w:t>
      </w:r>
    </w:p>
    <w:p w14:paraId="259ADE89" w14:textId="527F1D7A" w:rsidR="0019304C" w:rsidRDefault="0019304C" w:rsidP="0019304C">
      <w:pPr>
        <w:pStyle w:val="maintext"/>
        <w:ind w:firstLine="440"/>
        <w:rPr>
          <w:b/>
          <w:bCs/>
        </w:rPr>
      </w:pPr>
      <w:r w:rsidRPr="008A69B5">
        <w:rPr>
          <w:rFonts w:hint="eastAsia"/>
          <w:b/>
          <w:bCs/>
        </w:rPr>
        <w:lastRenderedPageBreak/>
        <w:t>P</w:t>
      </w:r>
      <w:r w:rsidRPr="008A69B5">
        <w:rPr>
          <w:b/>
          <w:bCs/>
        </w:rPr>
        <w:t>roposal</w:t>
      </w:r>
      <w:r>
        <w:rPr>
          <w:b/>
          <w:bCs/>
        </w:rPr>
        <w:t xml:space="preserve"> 4:</w:t>
      </w:r>
      <w:r w:rsidRPr="008A69B5">
        <w:rPr>
          <w:b/>
          <w:bCs/>
        </w:rPr>
        <w:t xml:space="preserve"> </w:t>
      </w:r>
      <w:r w:rsidRPr="000A59FA">
        <w:rPr>
          <w:b/>
          <w:bCs/>
        </w:rPr>
        <w:t xml:space="preserve">For </w:t>
      </w:r>
      <w:r>
        <w:rPr>
          <w:b/>
          <w:bCs/>
        </w:rPr>
        <w:t>C</w:t>
      </w:r>
      <w:r w:rsidRPr="000A59FA">
        <w:rPr>
          <w:b/>
          <w:bCs/>
        </w:rPr>
        <w:t>ase 2b, a new data structure should be defined in the LPP protocol to send sample-based channel responses</w:t>
      </w:r>
      <w:r w:rsidR="0020567B">
        <w:rPr>
          <w:b/>
          <w:bCs/>
        </w:rPr>
        <w:t xml:space="preserve"> measured by the UE to the LMF.</w:t>
      </w:r>
    </w:p>
    <w:p w14:paraId="7BC203F6" w14:textId="77777777" w:rsidR="0019304C" w:rsidRPr="0019304C" w:rsidRDefault="0019304C" w:rsidP="0019304C">
      <w:pPr>
        <w:spacing w:after="120"/>
        <w:rPr>
          <w:lang w:val="en-GB"/>
        </w:rPr>
      </w:pPr>
    </w:p>
    <w:p w14:paraId="629406F4" w14:textId="22E7417B" w:rsidR="002A6BDA" w:rsidRDefault="002A6BDA" w:rsidP="002A6BDA">
      <w:pPr>
        <w:pStyle w:val="2"/>
        <w:spacing w:after="120"/>
      </w:pPr>
      <w:r>
        <w:t>Assistance</w:t>
      </w:r>
      <w:r w:rsidR="003956F5">
        <w:t xml:space="preserve"> signaling and</w:t>
      </w:r>
      <w:r>
        <w:t xml:space="preserve"> </w:t>
      </w:r>
      <w:r w:rsidR="00271BB2">
        <w:t>data</w:t>
      </w:r>
      <w:r>
        <w:t xml:space="preserve"> for UE-side model</w:t>
      </w:r>
    </w:p>
    <w:p w14:paraId="3DA97339" w14:textId="77777777" w:rsidR="00BD2A5C" w:rsidRDefault="00BD2A5C" w:rsidP="009D5078">
      <w:pPr>
        <w:pStyle w:val="maintext"/>
        <w:ind w:firstLine="440"/>
      </w:pPr>
      <w:r w:rsidRPr="00BD2A5C">
        <w:t xml:space="preserve">At the RAN1#116 meeting, it was agreed that the measurements for determining model inputs for AI/ML positioning would be based on DL PRS and UL SRS. Although the existing DL PRS and UL SRS will be used for AI/ML positioning, new assistance </w:t>
      </w:r>
      <w:proofErr w:type="spellStart"/>
      <w:r w:rsidRPr="00BD2A5C">
        <w:t>signaling</w:t>
      </w:r>
      <w:proofErr w:type="spellEnd"/>
      <w:r w:rsidRPr="00BD2A5C">
        <w:t>, such as setting up a DL PRS/UL SRS configuration for data collection, will need to be defined for their use.</w:t>
      </w:r>
    </w:p>
    <w:tbl>
      <w:tblPr>
        <w:tblStyle w:val="a7"/>
        <w:tblW w:w="0" w:type="auto"/>
        <w:tblLook w:val="04A0" w:firstRow="1" w:lastRow="0" w:firstColumn="1" w:lastColumn="0" w:noHBand="0" w:noVBand="1"/>
      </w:tblPr>
      <w:tblGrid>
        <w:gridCol w:w="9736"/>
      </w:tblGrid>
      <w:tr w:rsidR="009D5078" w14:paraId="04AE7C24" w14:textId="77777777" w:rsidTr="002C2532">
        <w:tc>
          <w:tcPr>
            <w:tcW w:w="9736" w:type="dxa"/>
          </w:tcPr>
          <w:p w14:paraId="7B34F4BE" w14:textId="77777777" w:rsidR="001F10EE" w:rsidRPr="00150086" w:rsidRDefault="001F10EE" w:rsidP="001F10EE">
            <w:pPr>
              <w:spacing w:after="120"/>
            </w:pPr>
            <w:r w:rsidRPr="00150086">
              <w:rPr>
                <w:rFonts w:hint="eastAsia"/>
                <w:u w:val="single"/>
              </w:rPr>
              <w:t>Agreement</w:t>
            </w:r>
          </w:p>
          <w:p w14:paraId="708D55E0" w14:textId="77777777" w:rsidR="009D5078" w:rsidRDefault="009D5078" w:rsidP="002C2532">
            <w:pPr>
              <w:spacing w:after="120"/>
            </w:pPr>
            <w:r>
              <w:t>For Rel-19 AI/ML based positioning, the measurements for determining model input are based on the DL PRS and UL SRS defined in TS38.211.</w:t>
            </w:r>
          </w:p>
          <w:p w14:paraId="792467C9" w14:textId="77777777" w:rsidR="009D5078" w:rsidRPr="007C002D" w:rsidRDefault="009D5078" w:rsidP="002C2532">
            <w:pPr>
              <w:pStyle w:val="a8"/>
              <w:numPr>
                <w:ilvl w:val="0"/>
                <w:numId w:val="34"/>
              </w:numPr>
              <w:wordWrap/>
              <w:autoSpaceDE/>
              <w:autoSpaceDN/>
              <w:spacing w:afterLines="0" w:after="120"/>
              <w:ind w:leftChars="0"/>
            </w:pPr>
            <w:r>
              <w:t>Note: The use of SRS for MIMO resource is transparent to UE.</w:t>
            </w:r>
          </w:p>
        </w:tc>
      </w:tr>
    </w:tbl>
    <w:p w14:paraId="73376D0F" w14:textId="59749377" w:rsidR="004B7FEB" w:rsidRDefault="00FD0A73" w:rsidP="00BB587E">
      <w:pPr>
        <w:pStyle w:val="maintext"/>
        <w:ind w:firstLine="440"/>
      </w:pPr>
      <w:r w:rsidRPr="00FD0A73">
        <w:rPr>
          <w:lang w:val="en-US"/>
        </w:rPr>
        <w:t xml:space="preserve">For UE-side models, the platform that develops the AI/ML models can be either in-network or owned by the UE vendors. If it is within the network, many aspects of </w:t>
      </w:r>
      <w:r w:rsidR="008D7F3E">
        <w:rPr>
          <w:lang w:val="en-US"/>
        </w:rPr>
        <w:t xml:space="preserve">model </w:t>
      </w:r>
      <w:r w:rsidRPr="00FD0A73">
        <w:rPr>
          <w:lang w:val="en-US"/>
        </w:rPr>
        <w:t xml:space="preserve">lifecycle management (LCM) should be defined in the 3GPP specifications, including data collection, model training, model </w:t>
      </w:r>
      <w:r w:rsidR="009D5078">
        <w:rPr>
          <w:lang w:val="en-US"/>
        </w:rPr>
        <w:t>delivery</w:t>
      </w:r>
      <w:r w:rsidRPr="00FD0A73">
        <w:rPr>
          <w:lang w:val="en-US"/>
        </w:rPr>
        <w:t xml:space="preserve">, and model </w:t>
      </w:r>
      <w:r w:rsidR="009D5078" w:rsidRPr="00FD0A73">
        <w:rPr>
          <w:lang w:val="en-US"/>
        </w:rPr>
        <w:t>identification</w:t>
      </w:r>
      <w:r w:rsidRPr="00FD0A73">
        <w:rPr>
          <w:lang w:val="en-US"/>
        </w:rPr>
        <w:t xml:space="preserve">. If the UE vendors have their own platform for model development, the entire process is managed by them, providing more flexibility, which </w:t>
      </w:r>
      <w:r w:rsidR="00A413EE">
        <w:rPr>
          <w:lang w:val="en-US"/>
        </w:rPr>
        <w:t>would be</w:t>
      </w:r>
      <w:r w:rsidRPr="00FD0A73">
        <w:rPr>
          <w:lang w:val="en-US"/>
        </w:rPr>
        <w:t xml:space="preserve"> preferred by many model developers and UE vendors. </w:t>
      </w:r>
    </w:p>
    <w:p w14:paraId="6EEF7E8F" w14:textId="06721C79" w:rsidR="00423F2B" w:rsidRDefault="006D3344" w:rsidP="00BB587E">
      <w:pPr>
        <w:pStyle w:val="maintext"/>
        <w:ind w:firstLine="440"/>
      </w:pPr>
      <w:r w:rsidRPr="006D3344">
        <w:t xml:space="preserve">In Case 1, </w:t>
      </w:r>
      <w:r w:rsidR="00423F2B" w:rsidRPr="00144383">
        <w:t>the AI/ML positioning model resides at the UE, utilizing the channel response (CIR/PDP/DP) obtained from DL PRS as its input</w:t>
      </w:r>
      <w:r w:rsidR="00423F2B">
        <w:t xml:space="preserve">. </w:t>
      </w:r>
      <w:r w:rsidRPr="006D3344">
        <w:t>UE vendors have the flexibility to collect data in their own way, train</w:t>
      </w:r>
      <w:r w:rsidR="00423F2B">
        <w:t>,</w:t>
      </w:r>
      <w:r w:rsidRPr="006D3344">
        <w:t xml:space="preserve"> and</w:t>
      </w:r>
      <w:r w:rsidR="00423F2B">
        <w:t xml:space="preserve"> deploy </w:t>
      </w:r>
      <w:r w:rsidR="00E8680F">
        <w:t xml:space="preserve">their </w:t>
      </w:r>
      <w:r w:rsidRPr="006D3344">
        <w:t xml:space="preserve">AI/ML positioning models </w:t>
      </w:r>
      <w:r w:rsidR="004A700D">
        <w:t>on</w:t>
      </w:r>
      <w:r w:rsidRPr="006D3344">
        <w:t xml:space="preserve"> UEs. </w:t>
      </w:r>
      <w:r w:rsidR="009D5078" w:rsidRPr="009D5078">
        <w:t>The model training process can occur on the UE-side, either directly on the UE or on an OTT server. However, it is expected that it would often be carried out on the OTT server due to the limited power of the UE</w:t>
      </w:r>
      <w:r w:rsidR="009D5078">
        <w:t>.</w:t>
      </w:r>
      <w:r w:rsidRPr="006D3344">
        <w:t xml:space="preserve"> </w:t>
      </w:r>
      <w:r w:rsidR="00E8680F">
        <w:t xml:space="preserve">Although this approach does not rely on </w:t>
      </w:r>
      <w:r w:rsidRPr="006D3344">
        <w:t xml:space="preserve">3GPP specifications, </w:t>
      </w:r>
      <w:r w:rsidR="00E8680F">
        <w:t xml:space="preserve">setting up a </w:t>
      </w:r>
      <w:r w:rsidRPr="006D3344">
        <w:t xml:space="preserve">downlink environment for data collection necessitates </w:t>
      </w:r>
      <w:proofErr w:type="spellStart"/>
      <w:r w:rsidRPr="006D3344">
        <w:t>signaling</w:t>
      </w:r>
      <w:proofErr w:type="spellEnd"/>
      <w:r w:rsidRPr="006D3344">
        <w:t xml:space="preserve"> and procedures </w:t>
      </w:r>
      <w:r w:rsidR="00423F2B">
        <w:t xml:space="preserve">initiated by a UE </w:t>
      </w:r>
      <w:r w:rsidR="005C4B89">
        <w:t xml:space="preserve">request to the LMF. </w:t>
      </w:r>
      <w:r w:rsidR="00E8680F">
        <w:t xml:space="preserve">For </w:t>
      </w:r>
      <w:r w:rsidR="00423F2B">
        <w:t>conventional</w:t>
      </w:r>
      <w:r w:rsidR="00E8680F">
        <w:t xml:space="preserve"> </w:t>
      </w:r>
      <w:r w:rsidR="00BB587E">
        <w:t>positioning methods, the UE may</w:t>
      </w:r>
      <w:r w:rsidR="00E8680F">
        <w:t xml:space="preserve"> send</w:t>
      </w:r>
      <w:r w:rsidR="00BB587E">
        <w:t xml:space="preserve"> </w:t>
      </w:r>
      <w:proofErr w:type="spellStart"/>
      <w:r w:rsidR="00BB587E" w:rsidRPr="00443A05">
        <w:rPr>
          <w:i/>
          <w:iCs/>
        </w:rPr>
        <w:t>RequestAssistData</w:t>
      </w:r>
      <w:proofErr w:type="spellEnd"/>
      <w:r w:rsidR="00BB587E">
        <w:t xml:space="preserve"> message to the LMF</w:t>
      </w:r>
      <w:r w:rsidR="00E8680F">
        <w:t xml:space="preserve"> to </w:t>
      </w:r>
      <w:r w:rsidR="00423F2B">
        <w:t xml:space="preserve">request for </w:t>
      </w:r>
      <w:r w:rsidR="007E1492">
        <w:t xml:space="preserve">a </w:t>
      </w:r>
      <w:r w:rsidR="00E8680F">
        <w:t>configur</w:t>
      </w:r>
      <w:r w:rsidR="007E1492">
        <w:t>ation of</w:t>
      </w:r>
      <w:r w:rsidR="00E8680F">
        <w:t xml:space="preserve"> the positioning environment including DL PRS</w:t>
      </w:r>
      <w:r w:rsidR="00BB587E">
        <w:t xml:space="preserve">. </w:t>
      </w:r>
      <w:r w:rsidR="00A413EE">
        <w:t>F</w:t>
      </w:r>
      <w:r w:rsidR="007E1492">
        <w:t>or AI/ML positioning methods</w:t>
      </w:r>
      <w:r w:rsidR="00423F2B" w:rsidRPr="00423F2B">
        <w:t xml:space="preserve">, downlink configuration request </w:t>
      </w:r>
      <w:proofErr w:type="spellStart"/>
      <w:r w:rsidR="00423F2B" w:rsidRPr="00423F2B">
        <w:t>signaling</w:t>
      </w:r>
      <w:proofErr w:type="spellEnd"/>
      <w:r w:rsidR="00423F2B" w:rsidRPr="00423F2B">
        <w:t xml:space="preserve"> for data collection, aimed at training and inference of UE-side AI/ML positioning models, should be </w:t>
      </w:r>
      <w:r w:rsidR="00A413EE">
        <w:t>additionally</w:t>
      </w:r>
      <w:r w:rsidR="00423F2B" w:rsidRPr="00423F2B">
        <w:t xml:space="preserve"> defined</w:t>
      </w:r>
      <w:r w:rsidR="00423F2B">
        <w:t>.</w:t>
      </w:r>
    </w:p>
    <w:p w14:paraId="024A2477" w14:textId="53B0C980" w:rsidR="00144383" w:rsidRDefault="007E1492" w:rsidP="00BB587E">
      <w:pPr>
        <w:pStyle w:val="maintext"/>
        <w:ind w:firstLine="440"/>
      </w:pPr>
      <w:r>
        <w:t xml:space="preserve">The situation is analogous for another UE-side model, </w:t>
      </w:r>
      <w:r w:rsidR="00144383" w:rsidRPr="00144383">
        <w:t>Case 2a</w:t>
      </w:r>
      <w:r>
        <w:t>, where t</w:t>
      </w:r>
      <w:r w:rsidR="00144383" w:rsidRPr="00144383">
        <w:t xml:space="preserve">he AI/ML positioning model resides at the UE, utilizing the channel response obtained from DL PRS as its input. Intermediate measurements such as timing information and LOS/NLOS indicators serve as outputs of the model. </w:t>
      </w:r>
      <w:r w:rsidR="004A700D">
        <w:t>Similar to Case 1,</w:t>
      </w:r>
      <w:r w:rsidR="00144383" w:rsidRPr="00144383">
        <w:t xml:space="preserve"> </w:t>
      </w:r>
      <w:r w:rsidR="0005262A">
        <w:t xml:space="preserve">the </w:t>
      </w:r>
      <w:r w:rsidR="00144383" w:rsidRPr="00144383">
        <w:t xml:space="preserve">data collection </w:t>
      </w:r>
      <w:r w:rsidR="004A700D">
        <w:t xml:space="preserve">for model training and inference </w:t>
      </w:r>
      <w:r w:rsidR="00144383" w:rsidRPr="00144383">
        <w:t>occur</w:t>
      </w:r>
      <w:r w:rsidR="004A700D">
        <w:t>s</w:t>
      </w:r>
      <w:r w:rsidR="00144383" w:rsidRPr="00144383">
        <w:t xml:space="preserve"> at the UE-side under the supervision of UE vendors. </w:t>
      </w:r>
      <w:r w:rsidR="004A700D">
        <w:t>T</w:t>
      </w:r>
      <w:r w:rsidR="00144383" w:rsidRPr="00144383">
        <w:t xml:space="preserve">he configuration request for the DL PRS environment, </w:t>
      </w:r>
      <w:r w:rsidR="006B682A">
        <w:t xml:space="preserve">which is </w:t>
      </w:r>
      <w:r w:rsidR="00144383" w:rsidRPr="00144383">
        <w:t xml:space="preserve">essential for data collection used in training or inference of AI/ML positioning models, can be initiated by redefining the </w:t>
      </w:r>
      <w:proofErr w:type="spellStart"/>
      <w:r w:rsidR="00144383" w:rsidRPr="004A700D">
        <w:rPr>
          <w:i/>
          <w:iCs/>
        </w:rPr>
        <w:t>RequestAssistData</w:t>
      </w:r>
      <w:proofErr w:type="spellEnd"/>
      <w:r w:rsidR="00144383" w:rsidRPr="00144383">
        <w:t xml:space="preserve"> message within the LPP protocol</w:t>
      </w:r>
      <w:r w:rsidR="0070262C">
        <w:t xml:space="preserve"> [3]</w:t>
      </w:r>
      <w:r w:rsidR="00144383">
        <w:t>.</w:t>
      </w:r>
    </w:p>
    <w:p w14:paraId="77597F65" w14:textId="77777777" w:rsidR="00144383" w:rsidRDefault="00144383" w:rsidP="00BB587E">
      <w:pPr>
        <w:pStyle w:val="maintext"/>
        <w:ind w:firstLine="440"/>
      </w:pPr>
    </w:p>
    <w:p w14:paraId="5687D597" w14:textId="718BAE43" w:rsidR="007C002D" w:rsidRPr="008A69B5" w:rsidRDefault="007C002D" w:rsidP="007C002D">
      <w:pPr>
        <w:pStyle w:val="maintext"/>
        <w:ind w:firstLine="440"/>
        <w:rPr>
          <w:b/>
          <w:bCs/>
        </w:rPr>
      </w:pPr>
      <w:r w:rsidRPr="008A69B5">
        <w:rPr>
          <w:rFonts w:hint="eastAsia"/>
          <w:b/>
          <w:bCs/>
        </w:rPr>
        <w:t>P</w:t>
      </w:r>
      <w:r w:rsidRPr="008A69B5">
        <w:rPr>
          <w:b/>
          <w:bCs/>
        </w:rPr>
        <w:t>roposal</w:t>
      </w:r>
      <w:r>
        <w:rPr>
          <w:b/>
          <w:bCs/>
        </w:rPr>
        <w:t xml:space="preserve"> </w:t>
      </w:r>
      <w:r w:rsidR="00B5336D">
        <w:rPr>
          <w:b/>
          <w:bCs/>
        </w:rPr>
        <w:t>5</w:t>
      </w:r>
      <w:r>
        <w:rPr>
          <w:b/>
          <w:bCs/>
        </w:rPr>
        <w:t>:</w:t>
      </w:r>
      <w:r w:rsidRPr="008A69B5">
        <w:rPr>
          <w:b/>
          <w:bCs/>
        </w:rPr>
        <w:t xml:space="preserve"> </w:t>
      </w:r>
      <w:r w:rsidR="00443A05" w:rsidRPr="00443A05">
        <w:rPr>
          <w:b/>
          <w:bCs/>
        </w:rPr>
        <w:t xml:space="preserve">For the UE-side model (Case 1/2a), UE-initiated assistance </w:t>
      </w:r>
      <w:proofErr w:type="spellStart"/>
      <w:r w:rsidR="005F7DF2">
        <w:rPr>
          <w:rFonts w:hint="eastAsia"/>
          <w:b/>
          <w:bCs/>
        </w:rPr>
        <w:t>signaling</w:t>
      </w:r>
      <w:proofErr w:type="spellEnd"/>
      <w:r w:rsidR="00443A05" w:rsidRPr="00443A05">
        <w:rPr>
          <w:b/>
          <w:bCs/>
        </w:rPr>
        <w:t xml:space="preserve"> is required to request downlink configuration, such as DL PRS configuration, for data collection needed in AI/ML positioning model training and inference. This assistance </w:t>
      </w:r>
      <w:proofErr w:type="spellStart"/>
      <w:r w:rsidR="005F7DF2">
        <w:rPr>
          <w:b/>
          <w:bCs/>
        </w:rPr>
        <w:t>signaling</w:t>
      </w:r>
      <w:proofErr w:type="spellEnd"/>
      <w:r w:rsidR="005F7DF2">
        <w:rPr>
          <w:b/>
          <w:bCs/>
        </w:rPr>
        <w:t xml:space="preserve"> </w:t>
      </w:r>
      <w:r w:rsidR="005F7DF2">
        <w:rPr>
          <w:rFonts w:hint="eastAsia"/>
          <w:b/>
          <w:bCs/>
        </w:rPr>
        <w:t>and</w:t>
      </w:r>
      <w:r w:rsidR="005F7DF2">
        <w:rPr>
          <w:b/>
          <w:bCs/>
        </w:rPr>
        <w:t xml:space="preserve"> </w:t>
      </w:r>
      <w:r w:rsidR="00443A05" w:rsidRPr="00443A05">
        <w:rPr>
          <w:b/>
          <w:bCs/>
        </w:rPr>
        <w:t>information could be defined as one in the LPP protocol</w:t>
      </w:r>
      <w:r w:rsidR="00443A05">
        <w:rPr>
          <w:b/>
          <w:bCs/>
        </w:rPr>
        <w:t xml:space="preserve">. </w:t>
      </w:r>
    </w:p>
    <w:p w14:paraId="57E3CC23" w14:textId="5B74FC80" w:rsidR="00A649B8" w:rsidRDefault="00A649B8" w:rsidP="00EE3A63">
      <w:pPr>
        <w:pStyle w:val="maintext"/>
        <w:ind w:firstLine="440"/>
      </w:pPr>
    </w:p>
    <w:p w14:paraId="38FDD8EE" w14:textId="070644F3" w:rsidR="00EC0ACA" w:rsidRPr="00EC0ACA" w:rsidRDefault="00EC0ACA" w:rsidP="00EC0ACA">
      <w:pPr>
        <w:pStyle w:val="maintext"/>
        <w:ind w:firstLine="440"/>
      </w:pPr>
      <w:r w:rsidRPr="00EC0ACA">
        <w:t xml:space="preserve">For Case 2a, the LMF may request the UE to send </w:t>
      </w:r>
      <w:proofErr w:type="spellStart"/>
      <w:r w:rsidRPr="00EC0ACA">
        <w:t>ToA</w:t>
      </w:r>
      <w:proofErr w:type="spellEnd"/>
      <w:r w:rsidRPr="00EC0ACA">
        <w:t xml:space="preserve">, LOS/NLOS indicators, and the UE will send a response with the corresponding measurements. In this scenario, it is necessary to indicate whether the UE's </w:t>
      </w:r>
      <w:r w:rsidRPr="00EC0ACA">
        <w:lastRenderedPageBreak/>
        <w:t>response is based on traditional positioning measurements or on inference output from AI/ML models. In addition, the UE has the autonomy to decide whether to use the AI/ML model or conventional methods. Moreover, if the LMF is aware of the UE's AI/ML capability, it can provide appropriate guidance to the UE on whether or not to use it.</w:t>
      </w:r>
    </w:p>
    <w:p w14:paraId="6FB9A6E0" w14:textId="77777777" w:rsidR="00EC0ACA" w:rsidRDefault="00EC0ACA" w:rsidP="00F0274C">
      <w:pPr>
        <w:pStyle w:val="maintext"/>
        <w:ind w:firstLine="440"/>
      </w:pPr>
    </w:p>
    <w:p w14:paraId="683E2375" w14:textId="1C7B58B4" w:rsidR="001C4AD6" w:rsidRDefault="00FA095F" w:rsidP="00FA095F">
      <w:pPr>
        <w:pStyle w:val="2"/>
        <w:spacing w:after="120"/>
      </w:pPr>
      <w:r>
        <w:t xml:space="preserve">Assistance </w:t>
      </w:r>
      <w:r w:rsidR="003956F5">
        <w:t xml:space="preserve">signaling and </w:t>
      </w:r>
      <w:r w:rsidR="00B5336D">
        <w:t>data</w:t>
      </w:r>
      <w:r w:rsidR="00AF1938">
        <w:t xml:space="preserve"> </w:t>
      </w:r>
      <w:r>
        <w:t xml:space="preserve">for </w:t>
      </w:r>
      <w:proofErr w:type="spellStart"/>
      <w:r w:rsidR="001C4AD6">
        <w:t>gNB</w:t>
      </w:r>
      <w:proofErr w:type="spellEnd"/>
      <w:r w:rsidR="001C4AD6">
        <w:t>-side model</w:t>
      </w:r>
    </w:p>
    <w:p w14:paraId="405D5C35" w14:textId="202AFDDC" w:rsidR="003E20A2" w:rsidRDefault="003E20A2" w:rsidP="00BA3736">
      <w:pPr>
        <w:pStyle w:val="maintext"/>
        <w:ind w:firstLine="440"/>
      </w:pPr>
      <w:r w:rsidRPr="003E20A2">
        <w:t xml:space="preserve">In Case 3a, which is the only positioning case where the model resides on the </w:t>
      </w:r>
      <w:proofErr w:type="spellStart"/>
      <w:r w:rsidRPr="003E20A2">
        <w:t>gNB</w:t>
      </w:r>
      <w:proofErr w:type="spellEnd"/>
      <w:r w:rsidRPr="003E20A2">
        <w:t>, the AI/ML positio</w:t>
      </w:r>
      <w:r>
        <w:t xml:space="preserve">ning model operates as an AI/ML </w:t>
      </w:r>
      <w:r w:rsidRPr="003E20A2">
        <w:t xml:space="preserve">assisted positioning method. It utilizes the channel responses measured by the </w:t>
      </w:r>
      <w:proofErr w:type="spellStart"/>
      <w:r w:rsidRPr="003E20A2">
        <w:t>gNB</w:t>
      </w:r>
      <w:proofErr w:type="spellEnd"/>
      <w:r w:rsidRPr="003E20A2">
        <w:t xml:space="preserve"> using UL SRS as the model input and produces intermediate measurements such as time information and LOS/NLOS indicators as output. These intermediate measurements are then forwarded to the LMF, which subsequently calculates the UE </w:t>
      </w:r>
      <w:r w:rsidR="007405C8">
        <w:t>location</w:t>
      </w:r>
      <w:r w:rsidRPr="003E20A2">
        <w:t xml:space="preserve"> using conventional positioning methods. Data collection for model training can be carried out by either the </w:t>
      </w:r>
      <w:proofErr w:type="spellStart"/>
      <w:r w:rsidRPr="003E20A2">
        <w:t>gNB</w:t>
      </w:r>
      <w:proofErr w:type="spellEnd"/>
      <w:r w:rsidRPr="003E20A2">
        <w:t xml:space="preserve"> or the </w:t>
      </w:r>
      <w:r>
        <w:t>LMF</w:t>
      </w:r>
      <w:r w:rsidRPr="003E20A2">
        <w:t>. The LMF may offer guidance for data collection, such as</w:t>
      </w:r>
      <w:r w:rsidR="00201F8C">
        <w:t xml:space="preserve"> the</w:t>
      </w:r>
      <w:r w:rsidRPr="003E20A2">
        <w:t xml:space="preserve"> configuring</w:t>
      </w:r>
      <w:r w:rsidR="00201F8C">
        <w:t xml:space="preserve"> of</w:t>
      </w:r>
      <w:r w:rsidRPr="003E20A2">
        <w:t xml:space="preserve"> </w:t>
      </w:r>
      <w:r w:rsidR="00E25E97">
        <w:t xml:space="preserve">the </w:t>
      </w:r>
      <w:r w:rsidRPr="003E20A2">
        <w:t>uplink SRS.</w:t>
      </w:r>
    </w:p>
    <w:p w14:paraId="545BBE56" w14:textId="49E02124" w:rsidR="003E20A2" w:rsidRDefault="003E20A2" w:rsidP="00AA292B">
      <w:pPr>
        <w:pStyle w:val="maintext"/>
        <w:ind w:firstLine="440"/>
      </w:pPr>
      <w:r w:rsidRPr="003E20A2">
        <w:t xml:space="preserve">The AI/ML positioning model located at the </w:t>
      </w:r>
      <w:proofErr w:type="spellStart"/>
      <w:r w:rsidRPr="003E20A2">
        <w:t>gNB</w:t>
      </w:r>
      <w:proofErr w:type="spellEnd"/>
      <w:r w:rsidRPr="003E20A2">
        <w:t xml:space="preserve"> can be either operated by the </w:t>
      </w:r>
      <w:proofErr w:type="spellStart"/>
      <w:r w:rsidRPr="003E20A2">
        <w:t>gNB</w:t>
      </w:r>
      <w:proofErr w:type="spellEnd"/>
      <w:r w:rsidRPr="003E20A2">
        <w:t xml:space="preserve"> manufacturer or managed by the LMF. If the AI/ML positioning model is developed and managed by the </w:t>
      </w:r>
      <w:proofErr w:type="spellStart"/>
      <w:r w:rsidRPr="003E20A2">
        <w:t>gNB</w:t>
      </w:r>
      <w:proofErr w:type="spellEnd"/>
      <w:r w:rsidRPr="003E20A2">
        <w:t xml:space="preserve"> manufacturer, the </w:t>
      </w:r>
      <w:r w:rsidR="006D4D9D">
        <w:t>whole</w:t>
      </w:r>
      <w:r w:rsidRPr="003E20A2">
        <w:t xml:space="preserve"> process can </w:t>
      </w:r>
      <w:r w:rsidR="006D4D9D">
        <w:t>be independent</w:t>
      </w:r>
      <w:r w:rsidRPr="003E20A2">
        <w:t xml:space="preserve"> of 3GPP specifications, similar to the UE-side models managed by UE vendors in Case 1/2a. However, similar to Case 1/2a, assistance </w:t>
      </w:r>
      <w:r w:rsidR="007405C8">
        <w:t>signalling and information</w:t>
      </w:r>
      <w:r w:rsidRPr="003E20A2">
        <w:t xml:space="preserve"> requesting </w:t>
      </w:r>
      <w:r w:rsidR="008F68B5">
        <w:t xml:space="preserve">the </w:t>
      </w:r>
      <w:r w:rsidRPr="003E20A2">
        <w:t xml:space="preserve">UL SRS configuration for data collection, initiated by the </w:t>
      </w:r>
      <w:proofErr w:type="spellStart"/>
      <w:r w:rsidRPr="003E20A2">
        <w:t>gNB</w:t>
      </w:r>
      <w:proofErr w:type="spellEnd"/>
      <w:r w:rsidRPr="003E20A2">
        <w:t xml:space="preserve"> and forwarded to the LMF, </w:t>
      </w:r>
      <w:r>
        <w:t xml:space="preserve">should be </w:t>
      </w:r>
      <w:r w:rsidR="006F768C">
        <w:t>further</w:t>
      </w:r>
      <w:r w:rsidRPr="003E20A2">
        <w:t xml:space="preserve"> </w:t>
      </w:r>
      <w:r>
        <w:t>defined.</w:t>
      </w:r>
    </w:p>
    <w:p w14:paraId="379BE733" w14:textId="77777777" w:rsidR="003E20A2" w:rsidRPr="006F768C" w:rsidRDefault="003E20A2" w:rsidP="00AA292B">
      <w:pPr>
        <w:pStyle w:val="maintext"/>
        <w:ind w:firstLine="440"/>
      </w:pPr>
    </w:p>
    <w:p w14:paraId="4AC7F515" w14:textId="473B9653" w:rsidR="00F079B0" w:rsidRDefault="00FD4CC7" w:rsidP="004F61F9">
      <w:pPr>
        <w:pStyle w:val="maintext"/>
        <w:ind w:firstLine="440"/>
        <w:rPr>
          <w:b/>
          <w:bCs/>
        </w:rPr>
      </w:pPr>
      <w:r w:rsidRPr="008A69B5">
        <w:rPr>
          <w:rFonts w:hint="eastAsia"/>
          <w:b/>
          <w:bCs/>
        </w:rPr>
        <w:t>P</w:t>
      </w:r>
      <w:r w:rsidRPr="008A69B5">
        <w:rPr>
          <w:b/>
          <w:bCs/>
        </w:rPr>
        <w:t>roposal</w:t>
      </w:r>
      <w:r>
        <w:rPr>
          <w:b/>
          <w:bCs/>
        </w:rPr>
        <w:t xml:space="preserve"> </w:t>
      </w:r>
      <w:r w:rsidR="00B5336D">
        <w:rPr>
          <w:b/>
          <w:bCs/>
        </w:rPr>
        <w:t>6</w:t>
      </w:r>
      <w:r>
        <w:rPr>
          <w:b/>
          <w:bCs/>
        </w:rPr>
        <w:t>:</w:t>
      </w:r>
      <w:r w:rsidRPr="008A69B5">
        <w:rPr>
          <w:b/>
          <w:bCs/>
        </w:rPr>
        <w:t xml:space="preserve"> </w:t>
      </w:r>
      <w:r w:rsidR="00F079B0" w:rsidRPr="00F079B0">
        <w:rPr>
          <w:b/>
          <w:bCs/>
        </w:rPr>
        <w:t xml:space="preserve">For the </w:t>
      </w:r>
      <w:proofErr w:type="spellStart"/>
      <w:r w:rsidR="00F079B0" w:rsidRPr="00F079B0">
        <w:rPr>
          <w:b/>
          <w:bCs/>
        </w:rPr>
        <w:t>gNB</w:t>
      </w:r>
      <w:proofErr w:type="spellEnd"/>
      <w:r w:rsidR="00F079B0" w:rsidRPr="00F079B0">
        <w:rPr>
          <w:b/>
          <w:bCs/>
        </w:rPr>
        <w:t xml:space="preserve">-side </w:t>
      </w:r>
      <w:r w:rsidR="004F61F9" w:rsidRPr="00F079B0">
        <w:rPr>
          <w:b/>
          <w:bCs/>
        </w:rPr>
        <w:t>model (</w:t>
      </w:r>
      <w:r w:rsidR="00F079B0" w:rsidRPr="00F079B0">
        <w:rPr>
          <w:b/>
          <w:bCs/>
        </w:rPr>
        <w:t xml:space="preserve">Case 3a), </w:t>
      </w:r>
      <w:proofErr w:type="spellStart"/>
      <w:r w:rsidR="00F079B0" w:rsidRPr="00F079B0">
        <w:rPr>
          <w:b/>
          <w:bCs/>
        </w:rPr>
        <w:t>gNB</w:t>
      </w:r>
      <w:proofErr w:type="spellEnd"/>
      <w:r w:rsidR="00F079B0" w:rsidRPr="00F079B0">
        <w:rPr>
          <w:b/>
          <w:bCs/>
        </w:rPr>
        <w:t xml:space="preserve">-initiated assistance </w:t>
      </w:r>
      <w:proofErr w:type="spellStart"/>
      <w:r w:rsidR="00AF1938">
        <w:rPr>
          <w:rFonts w:hint="eastAsia"/>
          <w:b/>
          <w:bCs/>
        </w:rPr>
        <w:t>signaling</w:t>
      </w:r>
      <w:proofErr w:type="spellEnd"/>
      <w:r w:rsidR="00F079B0" w:rsidRPr="00F079B0">
        <w:rPr>
          <w:b/>
          <w:bCs/>
        </w:rPr>
        <w:t xml:space="preserve"> is required to request uplink configuration, such as UL SRS configuration, for data collection needed in AI/ML positioning model training and inference. This assistance </w:t>
      </w:r>
      <w:proofErr w:type="spellStart"/>
      <w:r w:rsidR="00AF1938">
        <w:rPr>
          <w:b/>
          <w:bCs/>
        </w:rPr>
        <w:t>signaling</w:t>
      </w:r>
      <w:proofErr w:type="spellEnd"/>
      <w:r w:rsidR="00AF1938">
        <w:rPr>
          <w:b/>
          <w:bCs/>
        </w:rPr>
        <w:t xml:space="preserve"> </w:t>
      </w:r>
      <w:r w:rsidR="00AF1938">
        <w:rPr>
          <w:rFonts w:hint="eastAsia"/>
          <w:b/>
          <w:bCs/>
        </w:rPr>
        <w:t>and</w:t>
      </w:r>
      <w:r w:rsidR="00AF1938">
        <w:rPr>
          <w:b/>
          <w:bCs/>
        </w:rPr>
        <w:t xml:space="preserve"> </w:t>
      </w:r>
      <w:r w:rsidR="00F079B0" w:rsidRPr="00F079B0">
        <w:rPr>
          <w:b/>
          <w:bCs/>
        </w:rPr>
        <w:t xml:space="preserve">information could be defined as one </w:t>
      </w:r>
      <w:r w:rsidR="0074093F">
        <w:rPr>
          <w:b/>
          <w:bCs/>
        </w:rPr>
        <w:t>with</w:t>
      </w:r>
      <w:r w:rsidR="00F079B0" w:rsidRPr="00F079B0">
        <w:rPr>
          <w:b/>
          <w:bCs/>
        </w:rPr>
        <w:t xml:space="preserve">in the </w:t>
      </w:r>
      <w:proofErr w:type="spellStart"/>
      <w:r w:rsidR="00F079B0" w:rsidRPr="00F079B0">
        <w:rPr>
          <w:b/>
          <w:bCs/>
        </w:rPr>
        <w:t>NRPPa</w:t>
      </w:r>
      <w:proofErr w:type="spellEnd"/>
      <w:r w:rsidR="00F079B0" w:rsidRPr="00F079B0">
        <w:rPr>
          <w:b/>
          <w:bCs/>
        </w:rPr>
        <w:t xml:space="preserve"> protocol</w:t>
      </w:r>
      <w:r w:rsidR="00F079B0">
        <w:rPr>
          <w:b/>
          <w:bCs/>
        </w:rPr>
        <w:t>.</w:t>
      </w:r>
    </w:p>
    <w:p w14:paraId="39480C4C" w14:textId="1DC55065" w:rsidR="00F079B0" w:rsidRDefault="00F079B0" w:rsidP="00F079B0">
      <w:pPr>
        <w:spacing w:after="120"/>
        <w:rPr>
          <w:b/>
          <w:bCs/>
        </w:rPr>
      </w:pPr>
      <w:r>
        <w:rPr>
          <w:b/>
          <w:bCs/>
        </w:rPr>
        <w:t xml:space="preserve"> </w:t>
      </w:r>
    </w:p>
    <w:p w14:paraId="3F4541C6" w14:textId="445C8042" w:rsidR="00DD7BDE" w:rsidRDefault="00DD7BDE" w:rsidP="00E70B22">
      <w:pPr>
        <w:pStyle w:val="maintext"/>
        <w:ind w:firstLine="440"/>
      </w:pPr>
      <w:r w:rsidRPr="00DD7BDE">
        <w:t xml:space="preserve">For Case 3a, the LMF may request the </w:t>
      </w:r>
      <w:proofErr w:type="spellStart"/>
      <w:r w:rsidRPr="00DD7BDE">
        <w:t>gNB</w:t>
      </w:r>
      <w:proofErr w:type="spellEnd"/>
      <w:r w:rsidRPr="00DD7BDE">
        <w:t xml:space="preserve"> to send </w:t>
      </w:r>
      <w:proofErr w:type="spellStart"/>
      <w:r w:rsidRPr="00DD7BDE">
        <w:t>ToA</w:t>
      </w:r>
      <w:proofErr w:type="spellEnd"/>
      <w:r w:rsidRPr="00DD7BDE">
        <w:t xml:space="preserve">, LOS/NLOS indicators and the </w:t>
      </w:r>
      <w:proofErr w:type="spellStart"/>
      <w:r w:rsidRPr="00DD7BDE">
        <w:t>gNB</w:t>
      </w:r>
      <w:proofErr w:type="spellEnd"/>
      <w:r w:rsidRPr="00DD7BDE">
        <w:t xml:space="preserve"> will send a response. In this scenario, it is necessary to specify whether the </w:t>
      </w:r>
      <w:proofErr w:type="spellStart"/>
      <w:r w:rsidRPr="00DD7BDE">
        <w:t>gNB's</w:t>
      </w:r>
      <w:proofErr w:type="spellEnd"/>
      <w:r w:rsidRPr="00DD7BDE">
        <w:t xml:space="preserve"> response is derived from traditional positioning measurements or from AI/ML model inference output. Additionally, </w:t>
      </w:r>
      <w:proofErr w:type="spellStart"/>
      <w:r w:rsidRPr="00DD7BDE">
        <w:t>gNBs</w:t>
      </w:r>
      <w:proofErr w:type="spellEnd"/>
      <w:r w:rsidRPr="00DD7BDE">
        <w:t xml:space="preserve"> can independently decide whether to utilize AI/ML models or traditional methods. Furthermore, if the LMF is aware of the AI/ML capability of the </w:t>
      </w:r>
      <w:proofErr w:type="spellStart"/>
      <w:r w:rsidRPr="00DD7BDE">
        <w:t>gNB</w:t>
      </w:r>
      <w:proofErr w:type="spellEnd"/>
      <w:r w:rsidRPr="00DD7BDE">
        <w:t>, it can provide appropriate advice on whether or not to use it.</w:t>
      </w:r>
    </w:p>
    <w:p w14:paraId="711567F4" w14:textId="77777777" w:rsidR="007E4084" w:rsidRPr="00DA648F" w:rsidRDefault="007E4084">
      <w:pPr>
        <w:widowControl/>
        <w:wordWrap/>
        <w:autoSpaceDE/>
        <w:autoSpaceDN/>
        <w:spacing w:afterLines="0" w:after="160" w:line="259" w:lineRule="auto"/>
      </w:pPr>
    </w:p>
    <w:p w14:paraId="27277550" w14:textId="1C243584" w:rsidR="001725C6" w:rsidRDefault="00D169C7" w:rsidP="001725C6">
      <w:pPr>
        <w:pStyle w:val="2"/>
        <w:spacing w:after="120"/>
      </w:pPr>
      <w:r>
        <w:rPr>
          <w:rFonts w:hint="eastAsia"/>
        </w:rPr>
        <w:t>UE</w:t>
      </w:r>
      <w:r>
        <w:t xml:space="preserve"> </w:t>
      </w:r>
      <w:r>
        <w:rPr>
          <w:rFonts w:hint="eastAsia"/>
        </w:rPr>
        <w:t>and</w:t>
      </w:r>
      <w:r>
        <w:t xml:space="preserve"> </w:t>
      </w:r>
      <w:proofErr w:type="spellStart"/>
      <w:r>
        <w:rPr>
          <w:rFonts w:hint="eastAsia"/>
        </w:rPr>
        <w:t>gNB</w:t>
      </w:r>
      <w:proofErr w:type="spellEnd"/>
      <w:r>
        <w:t xml:space="preserve"> </w:t>
      </w:r>
      <w:r w:rsidR="00A34C1B">
        <w:rPr>
          <w:rFonts w:hint="eastAsia"/>
        </w:rPr>
        <w:t>c</w:t>
      </w:r>
      <w:r w:rsidR="00AE34A4">
        <w:rPr>
          <w:rFonts w:hint="eastAsia"/>
        </w:rPr>
        <w:t>apability</w:t>
      </w:r>
      <w:r w:rsidR="00AE34A4">
        <w:t xml:space="preserve"> </w:t>
      </w:r>
      <w:r w:rsidR="00AE34A4">
        <w:rPr>
          <w:rFonts w:hint="eastAsia"/>
        </w:rPr>
        <w:t>reporting</w:t>
      </w:r>
    </w:p>
    <w:p w14:paraId="4394E878" w14:textId="0FA63532" w:rsidR="00537B4D" w:rsidRDefault="00537B4D" w:rsidP="00ED5172">
      <w:pPr>
        <w:pStyle w:val="maintext"/>
        <w:ind w:firstLine="440"/>
      </w:pPr>
      <w:r w:rsidRPr="00537B4D">
        <w:t xml:space="preserve">In the previous SI phase, various discussions regarding functionality identification were held, as documented in [2]. UE capability reporting </w:t>
      </w:r>
      <w:r>
        <w:t xml:space="preserve">may </w:t>
      </w:r>
      <w:r w:rsidRPr="00537B4D">
        <w:t>serve as the starting point. Now, we will explore capability reporting within the context of functionality identification while employing AI/ML positioning.</w:t>
      </w:r>
    </w:p>
    <w:tbl>
      <w:tblPr>
        <w:tblStyle w:val="a7"/>
        <w:tblW w:w="0" w:type="auto"/>
        <w:tblLook w:val="04A0" w:firstRow="1" w:lastRow="0" w:firstColumn="1" w:lastColumn="0" w:noHBand="0" w:noVBand="1"/>
      </w:tblPr>
      <w:tblGrid>
        <w:gridCol w:w="9736"/>
      </w:tblGrid>
      <w:tr w:rsidR="001725C6" w14:paraId="035BF495" w14:textId="77777777" w:rsidTr="002C2532">
        <w:tc>
          <w:tcPr>
            <w:tcW w:w="9736" w:type="dxa"/>
          </w:tcPr>
          <w:p w14:paraId="3286679A" w14:textId="5BE76FCE" w:rsidR="00525012" w:rsidRPr="00133C49" w:rsidRDefault="00525012" w:rsidP="00525012">
            <w:pPr>
              <w:spacing w:after="120"/>
            </w:pPr>
            <w:r w:rsidRPr="00133C49">
              <w:t>For UE-side models and UE-part of two-sided models:</w:t>
            </w:r>
          </w:p>
          <w:p w14:paraId="69415017" w14:textId="075FD8C7" w:rsidR="00525012" w:rsidRPr="00133C49" w:rsidRDefault="00525012" w:rsidP="00525012">
            <w:pPr>
              <w:pStyle w:val="B1"/>
              <w:spacing w:after="120"/>
            </w:pPr>
            <w:r w:rsidRPr="00133C49">
              <w:t>-</w:t>
            </w:r>
            <w:r>
              <w:t xml:space="preserve"> </w:t>
            </w:r>
            <w:r w:rsidRPr="00133C49">
              <w:t>For AI/ML functionality identification</w:t>
            </w:r>
          </w:p>
          <w:p w14:paraId="09AA77B2" w14:textId="34EBFF47" w:rsidR="00525012" w:rsidRPr="00133C49" w:rsidRDefault="00525012" w:rsidP="00525012">
            <w:pPr>
              <w:pStyle w:val="B2"/>
              <w:spacing w:after="120"/>
            </w:pPr>
            <w:r w:rsidRPr="00133C49">
              <w:t>-</w:t>
            </w:r>
            <w:r>
              <w:t xml:space="preserve"> </w:t>
            </w:r>
            <w:r w:rsidRPr="00133C49">
              <w:t>Legacy 3GPP framework of feature is taken as a starting point.</w:t>
            </w:r>
          </w:p>
          <w:p w14:paraId="6BBEAC5F" w14:textId="3D37199C" w:rsidR="00525012" w:rsidRPr="00133C49" w:rsidRDefault="00525012" w:rsidP="00525012">
            <w:pPr>
              <w:pStyle w:val="B2"/>
              <w:spacing w:after="120"/>
              <w:ind w:left="850" w:hanging="288"/>
            </w:pPr>
            <w:r w:rsidRPr="00133C49">
              <w:t>-</w:t>
            </w:r>
            <w:r>
              <w:t xml:space="preserve"> </w:t>
            </w:r>
            <w:r w:rsidRPr="00133C49">
              <w:t>UE indicates supported functionalities/functionality for a given sub-use-case.</w:t>
            </w:r>
          </w:p>
          <w:p w14:paraId="0CE7A802" w14:textId="1CF6C998" w:rsidR="00525012" w:rsidRPr="00133C49" w:rsidRDefault="00525012" w:rsidP="00525012">
            <w:pPr>
              <w:pStyle w:val="B3"/>
              <w:ind w:firstLine="440"/>
            </w:pPr>
            <w:r w:rsidRPr="00133C49">
              <w:rPr>
                <w:lang w:eastAsia="zh-CN"/>
              </w:rPr>
              <w:t>-</w:t>
            </w:r>
            <w:r>
              <w:rPr>
                <w:lang w:eastAsia="zh-CN"/>
              </w:rPr>
              <w:t xml:space="preserve"> </w:t>
            </w:r>
            <w:r w:rsidRPr="00133C49">
              <w:rPr>
                <w:lang w:eastAsia="zh-CN"/>
              </w:rPr>
              <w:t>UE capability reporting is taken as starting point.</w:t>
            </w:r>
          </w:p>
          <w:p w14:paraId="2E2512FE" w14:textId="1836C118" w:rsidR="00525012" w:rsidRPr="00133C49" w:rsidRDefault="00525012" w:rsidP="00525012">
            <w:pPr>
              <w:pStyle w:val="B1"/>
              <w:spacing w:after="120"/>
            </w:pPr>
            <w:r w:rsidRPr="00133C49">
              <w:t>-</w:t>
            </w:r>
            <w:r>
              <w:t xml:space="preserve"> </w:t>
            </w:r>
            <w:r w:rsidRPr="00133C49">
              <w:t xml:space="preserve">For AI/ML model identification </w:t>
            </w:r>
          </w:p>
          <w:p w14:paraId="2E1F5711" w14:textId="62BA64AF" w:rsidR="00821784" w:rsidRPr="00525012" w:rsidRDefault="00525012" w:rsidP="00525012">
            <w:pPr>
              <w:pStyle w:val="B2"/>
              <w:spacing w:after="120"/>
            </w:pPr>
            <w:r w:rsidRPr="00133C49">
              <w:lastRenderedPageBreak/>
              <w:t>-</w:t>
            </w:r>
            <w:r>
              <w:t xml:space="preserve"> </w:t>
            </w:r>
            <w:r w:rsidRPr="00133C49">
              <w:t>Models are identified by model ID at the Network. UE indicates supported AI/ML models.</w:t>
            </w:r>
          </w:p>
        </w:tc>
      </w:tr>
    </w:tbl>
    <w:p w14:paraId="744AAAD6" w14:textId="0880407D" w:rsidR="007826C1" w:rsidRDefault="00835BCF" w:rsidP="007826C1">
      <w:pPr>
        <w:pStyle w:val="maintext"/>
        <w:ind w:firstLine="440"/>
      </w:pPr>
      <w:r w:rsidRPr="00835BCF">
        <w:lastRenderedPageBreak/>
        <w:t>In Case 1, UE vendors have the flexibility to collect data in their preferred manner, train their AI/ML positioning models, and then deploy them to UEs for use.</w:t>
      </w:r>
      <w:r>
        <w:t xml:space="preserve"> </w:t>
      </w:r>
      <w:r w:rsidR="0099187F" w:rsidRPr="0099187F">
        <w:t>Although these processes occur within the UE-side platform</w:t>
      </w:r>
      <w:r w:rsidR="0099187F">
        <w:t>, t</w:t>
      </w:r>
      <w:r w:rsidR="007826C1" w:rsidRPr="007826C1">
        <w:t xml:space="preserve">he LMF needs to </w:t>
      </w:r>
      <w:r w:rsidR="0099187F">
        <w:t>be informed w</w:t>
      </w:r>
      <w:r w:rsidR="007826C1" w:rsidRPr="007826C1">
        <w:t xml:space="preserve">hether </w:t>
      </w:r>
      <w:r w:rsidR="0099187F">
        <w:t xml:space="preserve">UE possesses </w:t>
      </w:r>
      <w:r w:rsidR="007826C1" w:rsidRPr="007826C1">
        <w:t xml:space="preserve">AI/ML positioning capability </w:t>
      </w:r>
      <w:r w:rsidR="0099187F">
        <w:t>among its</w:t>
      </w:r>
      <w:r w:rsidR="007826C1" w:rsidRPr="007826C1">
        <w:t xml:space="preserve"> various </w:t>
      </w:r>
      <w:r w:rsidR="0099187F">
        <w:t xml:space="preserve">positioning-related </w:t>
      </w:r>
      <w:r w:rsidR="007826C1" w:rsidRPr="007826C1">
        <w:t>capabilities. The conventional UE positioning capabilities such as E</w:t>
      </w:r>
      <w:r w:rsidR="000C7BFB">
        <w:t>-</w:t>
      </w:r>
      <w:r w:rsidR="007826C1" w:rsidRPr="007826C1">
        <w:t>CID, Multi-RTT and DL-TDOA are informed to the LMF during the Capability Transfer process of the LPP</w:t>
      </w:r>
      <w:r w:rsidR="00F62CB6">
        <w:t xml:space="preserve"> protocol</w:t>
      </w:r>
      <w:r w:rsidR="007826C1" w:rsidRPr="007826C1">
        <w:t>. The AI/ML positioning capabilities of the UE can also be informed during the Capability Transfer process or during the Capability Indication process of the LPP protocol.</w:t>
      </w:r>
    </w:p>
    <w:p w14:paraId="2FB698D9" w14:textId="2599825B" w:rsidR="001305B9" w:rsidRDefault="001305B9" w:rsidP="00904733">
      <w:pPr>
        <w:pStyle w:val="maintext"/>
        <w:ind w:firstLine="440"/>
      </w:pPr>
    </w:p>
    <w:p w14:paraId="0D2AAEE2" w14:textId="4409313A" w:rsidR="007826C1" w:rsidRPr="007826C1" w:rsidRDefault="00CE0212" w:rsidP="000C7BFB">
      <w:pPr>
        <w:pStyle w:val="maintext"/>
        <w:ind w:firstLine="440"/>
      </w:pPr>
      <w:r>
        <w:rPr>
          <w:b/>
          <w:bCs/>
        </w:rPr>
        <w:t>Observation 4</w:t>
      </w:r>
      <w:r w:rsidR="007826C1">
        <w:rPr>
          <w:b/>
          <w:bCs/>
        </w:rPr>
        <w:t>:</w:t>
      </w:r>
      <w:r w:rsidR="007826C1" w:rsidRPr="008A69B5">
        <w:rPr>
          <w:b/>
          <w:bCs/>
        </w:rPr>
        <w:t xml:space="preserve"> </w:t>
      </w:r>
      <w:r w:rsidR="000C7BFB" w:rsidRPr="000C7BFB">
        <w:rPr>
          <w:b/>
          <w:bCs/>
        </w:rPr>
        <w:t xml:space="preserve">In Case 1, the AI/ML positioning capability of the UE can be </w:t>
      </w:r>
      <w:r w:rsidR="000C7BFB">
        <w:rPr>
          <w:b/>
          <w:bCs/>
        </w:rPr>
        <w:t>informed</w:t>
      </w:r>
      <w:r w:rsidR="000C7BFB" w:rsidRPr="000C7BFB">
        <w:rPr>
          <w:b/>
          <w:bCs/>
        </w:rPr>
        <w:t xml:space="preserve"> to the LMF using either the Capability Transfer process or the Capability Indication process of the existing LPP protocol</w:t>
      </w:r>
      <w:r w:rsidR="000C7BFB">
        <w:rPr>
          <w:b/>
          <w:bCs/>
        </w:rPr>
        <w:t>.</w:t>
      </w:r>
      <w:r w:rsidR="007826C1">
        <w:rPr>
          <w:b/>
          <w:bCs/>
        </w:rPr>
        <w:t xml:space="preserve"> </w:t>
      </w:r>
    </w:p>
    <w:p w14:paraId="18258C46" w14:textId="582989EF" w:rsidR="00020F1A" w:rsidRPr="00FD4CC7" w:rsidRDefault="00020F1A" w:rsidP="00BC1997">
      <w:pPr>
        <w:pStyle w:val="maintext"/>
        <w:ind w:firstLineChars="0" w:firstLine="0"/>
      </w:pPr>
    </w:p>
    <w:p w14:paraId="186039F2" w14:textId="7DC7A20E" w:rsidR="005D42C0" w:rsidRDefault="005D42C0" w:rsidP="00BB6C17">
      <w:pPr>
        <w:pStyle w:val="maintext"/>
        <w:ind w:firstLine="440"/>
      </w:pPr>
      <w:r w:rsidRPr="005D42C0">
        <w:t xml:space="preserve">In Case 3a, the AI/ML positioning model within the </w:t>
      </w:r>
      <w:proofErr w:type="spellStart"/>
      <w:r w:rsidRPr="005D42C0">
        <w:t>gNB</w:t>
      </w:r>
      <w:proofErr w:type="spellEnd"/>
      <w:r w:rsidRPr="005D42C0">
        <w:t xml:space="preserve"> can </w:t>
      </w:r>
      <w:r w:rsidR="003441C8">
        <w:t xml:space="preserve">be either </w:t>
      </w:r>
      <w:r w:rsidRPr="005D42C0">
        <w:t xml:space="preserve">from the </w:t>
      </w:r>
      <w:proofErr w:type="spellStart"/>
      <w:r w:rsidRPr="005D42C0">
        <w:t>gNB</w:t>
      </w:r>
      <w:proofErr w:type="spellEnd"/>
      <w:r w:rsidRPr="005D42C0">
        <w:t xml:space="preserve"> manufacturer or be manag</w:t>
      </w:r>
      <w:r w:rsidR="003441C8">
        <w:t>ed by the LMF. If it's a model managed</w:t>
      </w:r>
      <w:r w:rsidRPr="005D42C0">
        <w:t xml:space="preserve"> by the </w:t>
      </w:r>
      <w:proofErr w:type="spellStart"/>
      <w:r w:rsidRPr="005D42C0">
        <w:t>gNB</w:t>
      </w:r>
      <w:proofErr w:type="spellEnd"/>
      <w:r w:rsidRPr="005D42C0">
        <w:t xml:space="preserve"> manufacturer, the LMF </w:t>
      </w:r>
      <w:r w:rsidR="003441C8">
        <w:t>needs to</w:t>
      </w:r>
      <w:r w:rsidRPr="005D42C0">
        <w:t xml:space="preserve"> determine </w:t>
      </w:r>
      <w:r w:rsidR="003441C8">
        <w:t>if</w:t>
      </w:r>
      <w:r w:rsidRPr="005D42C0">
        <w:t xml:space="preserve"> the </w:t>
      </w:r>
      <w:proofErr w:type="spellStart"/>
      <w:r w:rsidRPr="005D42C0">
        <w:t>gNB</w:t>
      </w:r>
      <w:proofErr w:type="spellEnd"/>
      <w:r w:rsidRPr="005D42C0">
        <w:t xml:space="preserve"> has an AI/ML positioning model. Although existing </w:t>
      </w:r>
      <w:proofErr w:type="spellStart"/>
      <w:r w:rsidRPr="005D42C0">
        <w:t>NRPPa</w:t>
      </w:r>
      <w:proofErr w:type="spellEnd"/>
      <w:r w:rsidRPr="005D42C0">
        <w:t xml:space="preserve"> protocols </w:t>
      </w:r>
      <w:r w:rsidR="003441C8">
        <w:t>do not have</w:t>
      </w:r>
      <w:r w:rsidRPr="005D42C0">
        <w:t xml:space="preserve"> a specific procedure for </w:t>
      </w:r>
      <w:proofErr w:type="spellStart"/>
      <w:r w:rsidRPr="005D42C0">
        <w:t>gNB</w:t>
      </w:r>
      <w:proofErr w:type="spellEnd"/>
      <w:r w:rsidRPr="005D42C0">
        <w:t xml:space="preserve"> capability, the </w:t>
      </w:r>
      <w:proofErr w:type="spellStart"/>
      <w:r w:rsidRPr="005D42C0">
        <w:t>gNB</w:t>
      </w:r>
      <w:proofErr w:type="spellEnd"/>
      <w:r w:rsidRPr="005D42C0">
        <w:t xml:space="preserve"> Capability Transfer process between the </w:t>
      </w:r>
      <w:proofErr w:type="spellStart"/>
      <w:r w:rsidRPr="005D42C0">
        <w:t>gNB</w:t>
      </w:r>
      <w:proofErr w:type="spellEnd"/>
      <w:r w:rsidRPr="005D42C0">
        <w:t xml:space="preserve"> and </w:t>
      </w:r>
      <w:r w:rsidR="003441C8">
        <w:t xml:space="preserve">the </w:t>
      </w:r>
      <w:r w:rsidRPr="005D42C0">
        <w:t xml:space="preserve">LMF </w:t>
      </w:r>
      <w:r w:rsidR="003441C8">
        <w:t>must</w:t>
      </w:r>
      <w:r>
        <w:t xml:space="preserve"> </w:t>
      </w:r>
      <w:r>
        <w:rPr>
          <w:rFonts w:hint="eastAsia"/>
        </w:rPr>
        <w:t>be</w:t>
      </w:r>
      <w:r w:rsidRPr="005D42C0">
        <w:t xml:space="preserve"> defined within the </w:t>
      </w:r>
      <w:proofErr w:type="spellStart"/>
      <w:r w:rsidRPr="005D42C0">
        <w:t>NRPPa</w:t>
      </w:r>
      <w:proofErr w:type="spellEnd"/>
      <w:r w:rsidRPr="005D42C0">
        <w:t xml:space="preserve"> protocol for this purpose.</w:t>
      </w:r>
      <w:r w:rsidR="002D1A19">
        <w:t xml:space="preserve"> </w:t>
      </w:r>
      <w:r w:rsidR="003441C8" w:rsidRPr="003441C8">
        <w:t xml:space="preserve">For example, if the LMF needs </w:t>
      </w:r>
      <w:proofErr w:type="spellStart"/>
      <w:r w:rsidR="003441C8" w:rsidRPr="003441C8">
        <w:t>ToA</w:t>
      </w:r>
      <w:proofErr w:type="spellEnd"/>
      <w:r w:rsidR="003441C8" w:rsidRPr="003441C8">
        <w:t xml:space="preserve"> information, it can request the </w:t>
      </w:r>
      <w:proofErr w:type="spellStart"/>
      <w:r w:rsidR="003441C8" w:rsidRPr="003441C8">
        <w:t>gNB</w:t>
      </w:r>
      <w:proofErr w:type="spellEnd"/>
      <w:r w:rsidR="003441C8" w:rsidRPr="003441C8">
        <w:t xml:space="preserve"> to send it and indicate whether it is measured by traditional or AI/ML assisted positioning method.</w:t>
      </w:r>
    </w:p>
    <w:p w14:paraId="53DE189A" w14:textId="77777777" w:rsidR="005D42C0" w:rsidRPr="002D1A19" w:rsidRDefault="005D42C0" w:rsidP="00BB6C17">
      <w:pPr>
        <w:pStyle w:val="maintext"/>
        <w:ind w:firstLine="440"/>
      </w:pPr>
    </w:p>
    <w:p w14:paraId="4FAC149A" w14:textId="6C828BF3" w:rsidR="00FD4CC7" w:rsidRDefault="00FD4CC7" w:rsidP="00FD4CC7">
      <w:pPr>
        <w:pStyle w:val="maintext"/>
        <w:ind w:firstLine="440"/>
        <w:rPr>
          <w:b/>
          <w:bCs/>
        </w:rPr>
      </w:pPr>
      <w:r w:rsidRPr="008A69B5">
        <w:rPr>
          <w:rFonts w:hint="eastAsia"/>
          <w:b/>
          <w:bCs/>
        </w:rPr>
        <w:t>P</w:t>
      </w:r>
      <w:r w:rsidRPr="008A69B5">
        <w:rPr>
          <w:b/>
          <w:bCs/>
        </w:rPr>
        <w:t>roposal</w:t>
      </w:r>
      <w:r>
        <w:rPr>
          <w:b/>
          <w:bCs/>
        </w:rPr>
        <w:t xml:space="preserve"> </w:t>
      </w:r>
      <w:r w:rsidR="00635B5A">
        <w:rPr>
          <w:b/>
          <w:bCs/>
        </w:rPr>
        <w:t>7</w:t>
      </w:r>
      <w:r>
        <w:rPr>
          <w:b/>
          <w:bCs/>
        </w:rPr>
        <w:t>:</w:t>
      </w:r>
      <w:r w:rsidRPr="008A69B5">
        <w:rPr>
          <w:b/>
          <w:bCs/>
        </w:rPr>
        <w:t xml:space="preserve"> </w:t>
      </w:r>
      <w:r w:rsidR="00B4549E" w:rsidRPr="00B4549E">
        <w:rPr>
          <w:b/>
          <w:bCs/>
        </w:rPr>
        <w:t xml:space="preserve">For Case 3a, a new procedure needs to be defined to inform the LMF </w:t>
      </w:r>
      <w:r w:rsidR="005F252A">
        <w:rPr>
          <w:b/>
          <w:bCs/>
        </w:rPr>
        <w:t xml:space="preserve">of the </w:t>
      </w:r>
      <w:proofErr w:type="spellStart"/>
      <w:r w:rsidR="005F252A">
        <w:rPr>
          <w:b/>
          <w:bCs/>
        </w:rPr>
        <w:t>gNB</w:t>
      </w:r>
      <w:proofErr w:type="spellEnd"/>
      <w:r w:rsidR="005F252A">
        <w:rPr>
          <w:b/>
          <w:bCs/>
        </w:rPr>
        <w:t xml:space="preserve"> capability </w:t>
      </w:r>
      <w:r w:rsidR="005F252A">
        <w:rPr>
          <w:rFonts w:hint="eastAsia"/>
          <w:b/>
          <w:bCs/>
        </w:rPr>
        <w:t>of</w:t>
      </w:r>
      <w:r w:rsidR="005F252A">
        <w:rPr>
          <w:b/>
          <w:bCs/>
        </w:rPr>
        <w:t xml:space="preserve"> AI/ML </w:t>
      </w:r>
      <w:r w:rsidR="00B4549E" w:rsidRPr="00B4549E">
        <w:rPr>
          <w:b/>
          <w:bCs/>
        </w:rPr>
        <w:t>assisted positioning.</w:t>
      </w:r>
    </w:p>
    <w:p w14:paraId="4C9D755B" w14:textId="77777777" w:rsidR="00FD4CC7" w:rsidRPr="005F252A" w:rsidRDefault="00FD4CC7" w:rsidP="00BC1997">
      <w:pPr>
        <w:pStyle w:val="maintext"/>
        <w:ind w:firstLineChars="0" w:firstLine="0"/>
      </w:pPr>
    </w:p>
    <w:p w14:paraId="552B7162" w14:textId="1F63978B" w:rsidR="00150086" w:rsidRDefault="00B1504A" w:rsidP="00150086">
      <w:pPr>
        <w:pStyle w:val="2"/>
        <w:spacing w:after="120"/>
      </w:pPr>
      <w:r>
        <w:t>Label-based m</w:t>
      </w:r>
      <w:r w:rsidR="00150086">
        <w:t>odel performance monitoring</w:t>
      </w:r>
    </w:p>
    <w:p w14:paraId="6C633989" w14:textId="1F8D1177" w:rsidR="00150086" w:rsidRDefault="00150086" w:rsidP="00150086">
      <w:pPr>
        <w:spacing w:after="120"/>
      </w:pPr>
      <w:r>
        <w:rPr>
          <w:rFonts w:hint="eastAsia"/>
        </w:rPr>
        <w:t>In the RAN1 #11</w:t>
      </w:r>
      <w:r>
        <w:t>6b</w:t>
      </w:r>
      <w:r>
        <w:rPr>
          <w:rFonts w:hint="eastAsia"/>
        </w:rPr>
        <w:t xml:space="preserve"> meeting</w:t>
      </w:r>
      <w:r w:rsidR="0027774B">
        <w:t>,</w:t>
      </w:r>
      <w:r>
        <w:rPr>
          <w:rFonts w:hint="eastAsia"/>
        </w:rPr>
        <w:t xml:space="preserve"> the following agreement </w:t>
      </w:r>
      <w:r w:rsidR="003B7175">
        <w:t xml:space="preserve">for AI/ML positioning Case 1 </w:t>
      </w:r>
      <w:r>
        <w:rPr>
          <w:rFonts w:hint="eastAsia"/>
        </w:rPr>
        <w:t>w</w:t>
      </w:r>
      <w:r w:rsidR="003B7175">
        <w:t>as</w:t>
      </w:r>
      <w:r>
        <w:rPr>
          <w:rFonts w:hint="eastAsia"/>
        </w:rPr>
        <w:t xml:space="preserve"> made </w:t>
      </w:r>
      <w:r w:rsidR="0027774B">
        <w:t>regarding</w:t>
      </w:r>
      <w:r>
        <w:rPr>
          <w:rFonts w:hint="eastAsia"/>
        </w:rPr>
        <w:t xml:space="preserve"> </w:t>
      </w:r>
      <w:r w:rsidR="0027774B">
        <w:t xml:space="preserve">label-based </w:t>
      </w:r>
      <w:r>
        <w:rPr>
          <w:rFonts w:hint="eastAsia"/>
        </w:rPr>
        <w:t>model performance monitoring.</w:t>
      </w:r>
    </w:p>
    <w:tbl>
      <w:tblPr>
        <w:tblStyle w:val="a7"/>
        <w:tblW w:w="0" w:type="auto"/>
        <w:tblLook w:val="04A0" w:firstRow="1" w:lastRow="0" w:firstColumn="1" w:lastColumn="0" w:noHBand="0" w:noVBand="1"/>
      </w:tblPr>
      <w:tblGrid>
        <w:gridCol w:w="9736"/>
      </w:tblGrid>
      <w:tr w:rsidR="00150086" w14:paraId="3A5919BD" w14:textId="77777777" w:rsidTr="00150086">
        <w:tc>
          <w:tcPr>
            <w:tcW w:w="9736" w:type="dxa"/>
          </w:tcPr>
          <w:p w14:paraId="0885F8B3" w14:textId="77777777" w:rsidR="00150086" w:rsidRPr="00150086" w:rsidRDefault="00150086" w:rsidP="00150086">
            <w:pPr>
              <w:spacing w:after="120"/>
            </w:pPr>
            <w:r w:rsidRPr="00150086">
              <w:rPr>
                <w:rFonts w:hint="eastAsia"/>
                <w:u w:val="single"/>
              </w:rPr>
              <w:t>Agreement</w:t>
            </w:r>
          </w:p>
          <w:p w14:paraId="16A29464" w14:textId="77777777" w:rsidR="00150086" w:rsidRPr="00150086" w:rsidRDefault="00150086" w:rsidP="00150086">
            <w:pPr>
              <w:spacing w:after="120"/>
            </w:pPr>
            <w:r w:rsidRPr="00150086">
              <w:rPr>
                <w:rFonts w:hint="eastAsia"/>
              </w:rPr>
              <w:t xml:space="preserve">For model performance monitoring of AI/ML positioning Case 1, for model performance monitoring metric calculation in label-based model monitoring, study the feasibility, benefits, and potential specification impact of the following options with regard to how to generate information on ground truth label: </w:t>
            </w:r>
          </w:p>
          <w:p w14:paraId="76237DFE" w14:textId="77777777" w:rsidR="002C2532" w:rsidRPr="00150086" w:rsidRDefault="002C2532" w:rsidP="0027774B">
            <w:pPr>
              <w:numPr>
                <w:ilvl w:val="1"/>
                <w:numId w:val="41"/>
              </w:numPr>
              <w:tabs>
                <w:tab w:val="clear" w:pos="1440"/>
                <w:tab w:val="num" w:pos="598"/>
              </w:tabs>
              <w:spacing w:after="120"/>
              <w:ind w:hanging="1125"/>
            </w:pPr>
            <w:r w:rsidRPr="00150086">
              <w:rPr>
                <w:rFonts w:hint="eastAsia"/>
              </w:rPr>
              <w:t xml:space="preserve">Option A. The target UE side performs monitoring metric calculation. </w:t>
            </w:r>
          </w:p>
          <w:p w14:paraId="4AA565EB" w14:textId="77777777" w:rsidR="002C2532" w:rsidRPr="00150086" w:rsidRDefault="002C2532" w:rsidP="0027774B">
            <w:pPr>
              <w:numPr>
                <w:ilvl w:val="2"/>
                <w:numId w:val="41"/>
              </w:numPr>
              <w:tabs>
                <w:tab w:val="num" w:pos="1023"/>
              </w:tabs>
              <w:spacing w:after="120"/>
              <w:ind w:left="1023" w:hanging="283"/>
            </w:pPr>
            <w:r w:rsidRPr="00150086">
              <w:rPr>
                <w:rFonts w:hint="eastAsia"/>
              </w:rPr>
              <w:t xml:space="preserve">Option A-1. At least information on ground truth label of the target UE is generated by LMF and provided to the target UE. </w:t>
            </w:r>
          </w:p>
          <w:p w14:paraId="4643D0E5" w14:textId="77777777" w:rsidR="002C2532" w:rsidRPr="00150086" w:rsidRDefault="002C2532" w:rsidP="0027774B">
            <w:pPr>
              <w:numPr>
                <w:ilvl w:val="3"/>
                <w:numId w:val="41"/>
              </w:numPr>
              <w:tabs>
                <w:tab w:val="num" w:pos="1590"/>
              </w:tabs>
              <w:spacing w:after="120"/>
              <w:ind w:left="1590"/>
            </w:pPr>
            <w:r w:rsidRPr="00150086">
              <w:rPr>
                <w:rFonts w:hint="eastAsia"/>
              </w:rPr>
              <w:t xml:space="preserve">In one example, target UE and/or </w:t>
            </w:r>
            <w:proofErr w:type="spellStart"/>
            <w:r w:rsidRPr="00150086">
              <w:rPr>
                <w:rFonts w:hint="eastAsia"/>
              </w:rPr>
              <w:t>gNB</w:t>
            </w:r>
            <w:proofErr w:type="spellEnd"/>
            <w:r w:rsidRPr="00150086">
              <w:rPr>
                <w:rFonts w:hint="eastAsia"/>
              </w:rPr>
              <w:t xml:space="preserve"> sends measurement (e.g., legacy measurement) to LMF so that LMF can derive the information on ground truth label.</w:t>
            </w:r>
          </w:p>
          <w:p w14:paraId="32B1C9F1" w14:textId="77777777" w:rsidR="002C2532" w:rsidRPr="00150086" w:rsidRDefault="002C2532" w:rsidP="0027774B">
            <w:pPr>
              <w:numPr>
                <w:ilvl w:val="2"/>
                <w:numId w:val="41"/>
              </w:numPr>
              <w:tabs>
                <w:tab w:val="num" w:pos="1023"/>
              </w:tabs>
              <w:spacing w:after="120"/>
              <w:ind w:left="1023" w:hanging="283"/>
            </w:pPr>
            <w:r w:rsidRPr="00150086">
              <w:rPr>
                <w:rFonts w:hint="eastAsia"/>
              </w:rPr>
              <w:t>Option A-2. At least position calculation assistance data (e.g., existing information for UE-based positioning method) is provided from LMF to the target UE.</w:t>
            </w:r>
          </w:p>
          <w:p w14:paraId="699CF9D7" w14:textId="77777777" w:rsidR="002C2532" w:rsidRPr="00150086" w:rsidRDefault="002C2532" w:rsidP="0027774B">
            <w:pPr>
              <w:numPr>
                <w:ilvl w:val="2"/>
                <w:numId w:val="41"/>
              </w:numPr>
              <w:tabs>
                <w:tab w:val="num" w:pos="1023"/>
              </w:tabs>
              <w:spacing w:after="120"/>
              <w:ind w:left="1023" w:hanging="283"/>
            </w:pPr>
            <w:r w:rsidRPr="00150086">
              <w:rPr>
                <w:rFonts w:hint="eastAsia"/>
              </w:rPr>
              <w:t xml:space="preserve">Option A-3. Reuse Rel-18 assistance data transfer framework from LMF to the target UE, where the PRU measurement (e.g., legacy measurement) and the corresponding PRU location are sent via LMF to the target UE. </w:t>
            </w:r>
          </w:p>
          <w:p w14:paraId="46299E66" w14:textId="77777777" w:rsidR="002C2532" w:rsidRPr="00150086" w:rsidRDefault="002C2532" w:rsidP="0027774B">
            <w:pPr>
              <w:numPr>
                <w:ilvl w:val="2"/>
                <w:numId w:val="41"/>
              </w:numPr>
              <w:tabs>
                <w:tab w:val="num" w:pos="1023"/>
              </w:tabs>
              <w:spacing w:after="120"/>
              <w:ind w:left="1023" w:hanging="283"/>
            </w:pPr>
            <w:r w:rsidRPr="00150086">
              <w:rPr>
                <w:rFonts w:hint="eastAsia"/>
              </w:rPr>
              <w:t>Option A-4. PRU measurement (and the corresponding PRU location if not already kno</w:t>
            </w:r>
            <w:r w:rsidRPr="00150086">
              <w:rPr>
                <w:rFonts w:hint="eastAsia"/>
              </w:rPr>
              <w:lastRenderedPageBreak/>
              <w:t xml:space="preserve">wn at the UE-side) are sent from PRU to the target UE side. </w:t>
            </w:r>
          </w:p>
          <w:p w14:paraId="45AE7B1B" w14:textId="77777777" w:rsidR="002C2532" w:rsidRPr="00150086" w:rsidRDefault="002C2532" w:rsidP="0027774B">
            <w:pPr>
              <w:numPr>
                <w:ilvl w:val="3"/>
                <w:numId w:val="41"/>
              </w:numPr>
              <w:tabs>
                <w:tab w:val="num" w:pos="1590"/>
              </w:tabs>
              <w:spacing w:after="120"/>
              <w:ind w:left="1590"/>
            </w:pPr>
            <w:r w:rsidRPr="00150086">
              <w:rPr>
                <w:rFonts w:hint="eastAsia"/>
              </w:rPr>
              <w:t>Note: Option A-4 can be realized by implementation in a manner transparent to specification if the PRU sends information to the target UE side in a proprietary method.</w:t>
            </w:r>
          </w:p>
          <w:p w14:paraId="51B5A2A9" w14:textId="77777777" w:rsidR="002C2532" w:rsidRPr="00150086" w:rsidRDefault="002C2532" w:rsidP="0027774B">
            <w:pPr>
              <w:numPr>
                <w:ilvl w:val="1"/>
                <w:numId w:val="41"/>
              </w:numPr>
              <w:tabs>
                <w:tab w:val="clear" w:pos="1440"/>
                <w:tab w:val="num" w:pos="598"/>
              </w:tabs>
              <w:spacing w:after="120"/>
              <w:ind w:hanging="1125"/>
            </w:pPr>
            <w:r w:rsidRPr="00150086">
              <w:rPr>
                <w:rFonts w:hint="eastAsia"/>
              </w:rPr>
              <w:t>Option B. The LMF performs monitoring metric calculation.</w:t>
            </w:r>
          </w:p>
          <w:p w14:paraId="402DFDCB" w14:textId="77777777" w:rsidR="002C2532" w:rsidRPr="00150086" w:rsidRDefault="002C2532" w:rsidP="0027774B">
            <w:pPr>
              <w:numPr>
                <w:ilvl w:val="2"/>
                <w:numId w:val="41"/>
              </w:numPr>
              <w:tabs>
                <w:tab w:val="num" w:pos="1023"/>
              </w:tabs>
              <w:spacing w:after="120"/>
              <w:ind w:left="1023" w:hanging="283"/>
            </w:pPr>
            <w:r w:rsidRPr="00150086">
              <w:rPr>
                <w:rFonts w:hint="eastAsia"/>
              </w:rPr>
              <w:t>Option B-1. at least inference result (i.e., the model output corresponding to target UE</w:t>
            </w:r>
            <w:r w:rsidRPr="00150086">
              <w:rPr>
                <w:rFonts w:hint="eastAsia"/>
              </w:rPr>
              <w:t>’</w:t>
            </w:r>
            <w:r w:rsidRPr="00150086">
              <w:rPr>
                <w:rFonts w:hint="eastAsia"/>
              </w:rPr>
              <w:t xml:space="preserve">s channel measurement) of the target UE is sent by the target UE to LMF. </w:t>
            </w:r>
          </w:p>
          <w:p w14:paraId="3F6E2AC4" w14:textId="77777777" w:rsidR="002C2532" w:rsidRPr="00150086" w:rsidRDefault="002C2532" w:rsidP="0027774B">
            <w:pPr>
              <w:numPr>
                <w:ilvl w:val="2"/>
                <w:numId w:val="41"/>
              </w:numPr>
              <w:tabs>
                <w:tab w:val="num" w:pos="1023"/>
              </w:tabs>
              <w:spacing w:after="120"/>
              <w:ind w:left="1023" w:hanging="283"/>
            </w:pPr>
            <w:r w:rsidRPr="00150086">
              <w:rPr>
                <w:rFonts w:hint="eastAsia"/>
              </w:rPr>
              <w:t>Option B-2. PRU</w:t>
            </w:r>
            <w:r w:rsidRPr="00150086">
              <w:rPr>
                <w:rFonts w:hint="eastAsia"/>
              </w:rPr>
              <w:t>’</w:t>
            </w:r>
            <w:r w:rsidRPr="00150086">
              <w:rPr>
                <w:rFonts w:hint="eastAsia"/>
              </w:rPr>
              <w:t>s channel measurement is sent via LMF to the target UE, and the inference result (i.e., the model output corresponding to PRU</w:t>
            </w:r>
            <w:r w:rsidRPr="00150086">
              <w:rPr>
                <w:rFonts w:hint="eastAsia"/>
              </w:rPr>
              <w:t>’</w:t>
            </w:r>
            <w:r w:rsidRPr="00150086">
              <w:rPr>
                <w:rFonts w:hint="eastAsia"/>
              </w:rPr>
              <w:t>s channel measurement) is sent by the target UE to LMF.</w:t>
            </w:r>
          </w:p>
          <w:p w14:paraId="006B68C4" w14:textId="77777777" w:rsidR="00150086" w:rsidRPr="00150086" w:rsidRDefault="00150086" w:rsidP="00150086">
            <w:pPr>
              <w:spacing w:after="120"/>
            </w:pPr>
            <w:r w:rsidRPr="00150086">
              <w:rPr>
                <w:rFonts w:hint="eastAsia"/>
              </w:rPr>
              <w:t xml:space="preserve">Note: exact method to perform the monitoring metric calculation is up to implementation. </w:t>
            </w:r>
          </w:p>
          <w:p w14:paraId="67581CE3" w14:textId="64596811" w:rsidR="00150086" w:rsidRPr="00150086" w:rsidRDefault="00150086" w:rsidP="0027774B">
            <w:pPr>
              <w:spacing w:after="120"/>
            </w:pPr>
            <w:r w:rsidRPr="00150086">
              <w:rPr>
                <w:rFonts w:hint="eastAsia"/>
              </w:rPr>
              <w:t>Note: Other options are not precluded.</w:t>
            </w:r>
          </w:p>
        </w:tc>
      </w:tr>
    </w:tbl>
    <w:p w14:paraId="6F727638" w14:textId="77777777" w:rsidR="00150086" w:rsidRPr="00150086" w:rsidRDefault="00150086" w:rsidP="00150086">
      <w:pPr>
        <w:spacing w:after="120"/>
      </w:pPr>
    </w:p>
    <w:p w14:paraId="70821897" w14:textId="5AC96188" w:rsidR="004A4761" w:rsidRDefault="004A4761" w:rsidP="004A4761">
      <w:pPr>
        <w:pStyle w:val="maintext"/>
        <w:ind w:firstLine="440"/>
      </w:pPr>
      <w:r w:rsidRPr="004A4761">
        <w:t>In Case 1, the AI/ML positioning model resides at the UE, and the UE vendors have the flexibility to manage their AI/ML positioning models, including training, deployment, and activation/deactivation</w:t>
      </w:r>
      <w:r>
        <w:t xml:space="preserve"> </w:t>
      </w:r>
      <w:r w:rsidRPr="004A4761">
        <w:t>/switching/fall</w:t>
      </w:r>
      <w:r>
        <w:t>-</w:t>
      </w:r>
      <w:r w:rsidRPr="004A4761">
        <w:t>back procedures. While the previous agreement outlined two options for calculating label-based performance monitoring metrics, i.e., target UE and LMF, since LMF does not involve AI/ML model management in positioning Case 1, it is preferred that the model performance monitoring metric calculation be performed at the UE-side, either directly on the UE or on an OTT server. Based on the calculated monitoring metric, we recommend that the UE-side makes the monitoring decision, and following the decision, the UE-side performs the AI/ML positioning model activation/deactivation/switching/fall</w:t>
      </w:r>
      <w:r w:rsidR="009B31D6">
        <w:t>-</w:t>
      </w:r>
      <w:r w:rsidRPr="004A4761">
        <w:t>back procedure</w:t>
      </w:r>
      <w:r w:rsidR="009B31D6">
        <w:t>s</w:t>
      </w:r>
      <w:r w:rsidRPr="004A4761">
        <w:t>. Alternatively, we also recommend that the UE provides the LMF with assistance information on the suitability of the AI/ML positioning models, enabling the LMF to make a functionality decision on whether to use AI/ML positioning at the UE</w:t>
      </w:r>
    </w:p>
    <w:p w14:paraId="0F8DB1D9" w14:textId="77777777" w:rsidR="00FB479D" w:rsidRPr="0058173F" w:rsidRDefault="00FB479D" w:rsidP="00FB479D">
      <w:pPr>
        <w:pStyle w:val="maintext"/>
        <w:ind w:firstLine="440"/>
      </w:pPr>
    </w:p>
    <w:p w14:paraId="352B5EE3" w14:textId="2DB522B2" w:rsidR="00FB479D" w:rsidRDefault="00FB479D" w:rsidP="004A4195">
      <w:pPr>
        <w:pStyle w:val="maintext"/>
        <w:ind w:firstLine="440"/>
        <w:rPr>
          <w:b/>
          <w:bCs/>
        </w:rPr>
      </w:pPr>
      <w:r w:rsidRPr="008A69B5">
        <w:rPr>
          <w:rFonts w:hint="eastAsia"/>
          <w:b/>
          <w:bCs/>
        </w:rPr>
        <w:t>P</w:t>
      </w:r>
      <w:r w:rsidRPr="008A69B5">
        <w:rPr>
          <w:b/>
          <w:bCs/>
        </w:rPr>
        <w:t>roposal</w:t>
      </w:r>
      <w:r>
        <w:rPr>
          <w:b/>
          <w:bCs/>
        </w:rPr>
        <w:t xml:space="preserve"> </w:t>
      </w:r>
      <w:r w:rsidR="005F4917">
        <w:rPr>
          <w:b/>
          <w:bCs/>
        </w:rPr>
        <w:t>8</w:t>
      </w:r>
      <w:r>
        <w:rPr>
          <w:b/>
          <w:bCs/>
        </w:rPr>
        <w:t>:</w:t>
      </w:r>
      <w:r w:rsidRPr="008A69B5">
        <w:rPr>
          <w:b/>
          <w:bCs/>
        </w:rPr>
        <w:t xml:space="preserve"> </w:t>
      </w:r>
      <w:r w:rsidR="004A4195" w:rsidRPr="004A4195">
        <w:rPr>
          <w:b/>
          <w:bCs/>
        </w:rPr>
        <w:t xml:space="preserve">In </w:t>
      </w:r>
      <w:r w:rsidR="009C0C39">
        <w:rPr>
          <w:b/>
          <w:bCs/>
        </w:rPr>
        <w:t xml:space="preserve">AI/ML positioning </w:t>
      </w:r>
      <w:r w:rsidR="004A4195" w:rsidRPr="004A4195">
        <w:rPr>
          <w:b/>
          <w:bCs/>
        </w:rPr>
        <w:t xml:space="preserve">Case 1, it's preferable to </w:t>
      </w:r>
      <w:r w:rsidR="001015A8">
        <w:rPr>
          <w:b/>
          <w:bCs/>
        </w:rPr>
        <w:t>perform</w:t>
      </w:r>
      <w:r w:rsidR="004A4195" w:rsidRPr="004A4195">
        <w:rPr>
          <w:b/>
          <w:bCs/>
        </w:rPr>
        <w:t xml:space="preserve"> label-based performance monitoring</w:t>
      </w:r>
      <w:r w:rsidR="009C0C39">
        <w:rPr>
          <w:b/>
          <w:bCs/>
        </w:rPr>
        <w:t xml:space="preserve"> metric calculation</w:t>
      </w:r>
      <w:r w:rsidR="00207209">
        <w:rPr>
          <w:b/>
          <w:bCs/>
        </w:rPr>
        <w:t xml:space="preserve"> and monitoring decision</w:t>
      </w:r>
      <w:r w:rsidR="004A4195" w:rsidRPr="004A4195">
        <w:rPr>
          <w:b/>
          <w:bCs/>
        </w:rPr>
        <w:t xml:space="preserve"> </w:t>
      </w:r>
      <w:r w:rsidR="009B31D6">
        <w:rPr>
          <w:b/>
          <w:bCs/>
        </w:rPr>
        <w:t>at</w:t>
      </w:r>
      <w:r w:rsidR="004A4195" w:rsidRPr="004A4195">
        <w:rPr>
          <w:b/>
          <w:bCs/>
        </w:rPr>
        <w:t xml:space="preserve"> the UE-side</w:t>
      </w:r>
      <w:r w:rsidR="004A4195">
        <w:rPr>
          <w:b/>
          <w:bCs/>
        </w:rPr>
        <w:t>.</w:t>
      </w:r>
    </w:p>
    <w:p w14:paraId="26D644B1" w14:textId="77777777" w:rsidR="0083526F" w:rsidRDefault="0083526F" w:rsidP="00FB479D">
      <w:pPr>
        <w:pStyle w:val="maintext"/>
        <w:ind w:firstLine="440"/>
        <w:rPr>
          <w:b/>
          <w:bCs/>
        </w:rPr>
      </w:pPr>
    </w:p>
    <w:p w14:paraId="29E1548F" w14:textId="543072FB" w:rsidR="00A14A41" w:rsidRDefault="00A14A41" w:rsidP="00861343">
      <w:pPr>
        <w:pStyle w:val="maintext"/>
        <w:ind w:firstLine="440"/>
      </w:pPr>
      <w:r w:rsidRPr="00A14A41">
        <w:t>For label-based performance monitoring</w:t>
      </w:r>
      <w:r w:rsidR="00207209">
        <w:t xml:space="preserve"> metric calculation, the ground </w:t>
      </w:r>
      <w:r w:rsidRPr="00A14A41">
        <w:t>truth label of the UE location needs to be provided to the UE side. If PRU is available, its locations, along with its channel measurements, could be very useful for UE-side performance monitoring metric calculation. The provision of PRU location and associated channel measurements to the UE side could either be transparent to the 3GPP specifications or newly defined in LPP. However, since UE-side positioning model management is expected to be handled by the UE vendors, and the PRU is also expected to be operated by the UE vendors, it is preferable to deliver PRU location and the channel measurements to the UE side in a vendor-specific manner, as described in Option A-4 of the previous agreement</w:t>
      </w:r>
    </w:p>
    <w:p w14:paraId="7892BC60" w14:textId="77777777" w:rsidR="00A14A41" w:rsidRDefault="00A14A41" w:rsidP="00861343">
      <w:pPr>
        <w:pStyle w:val="maintext"/>
        <w:ind w:firstLine="440"/>
      </w:pPr>
    </w:p>
    <w:p w14:paraId="68CB111E" w14:textId="7447CB35" w:rsidR="00FB79E9" w:rsidRDefault="00FB79E9" w:rsidP="00861343">
      <w:pPr>
        <w:pStyle w:val="maintext"/>
        <w:ind w:firstLine="440"/>
        <w:rPr>
          <w:b/>
          <w:bCs/>
        </w:rPr>
      </w:pPr>
      <w:r w:rsidRPr="008A69B5">
        <w:rPr>
          <w:rFonts w:hint="eastAsia"/>
          <w:b/>
          <w:bCs/>
        </w:rPr>
        <w:t>P</w:t>
      </w:r>
      <w:r w:rsidRPr="008A69B5">
        <w:rPr>
          <w:b/>
          <w:bCs/>
        </w:rPr>
        <w:t>roposal</w:t>
      </w:r>
      <w:r>
        <w:rPr>
          <w:b/>
          <w:bCs/>
        </w:rPr>
        <w:t xml:space="preserve"> </w:t>
      </w:r>
      <w:r w:rsidR="005F4917">
        <w:rPr>
          <w:b/>
          <w:bCs/>
        </w:rPr>
        <w:t>9</w:t>
      </w:r>
      <w:r>
        <w:rPr>
          <w:b/>
          <w:bCs/>
        </w:rPr>
        <w:t>:</w:t>
      </w:r>
      <w:r w:rsidRPr="008A69B5">
        <w:rPr>
          <w:b/>
          <w:bCs/>
        </w:rPr>
        <w:t xml:space="preserve"> </w:t>
      </w:r>
      <w:r w:rsidR="00EE0639" w:rsidRPr="00EE0639">
        <w:rPr>
          <w:b/>
          <w:bCs/>
        </w:rPr>
        <w:t>In Case 1, for label-based performance monitoring, it is preferable to provide the PRU location and the channel measurements to the UE side in a vendor-specific manner.</w:t>
      </w:r>
    </w:p>
    <w:p w14:paraId="7EDCFF7B" w14:textId="77777777" w:rsidR="00FB79E9" w:rsidRPr="000039AB" w:rsidRDefault="00FB79E9" w:rsidP="00861343">
      <w:pPr>
        <w:pStyle w:val="maintext"/>
        <w:ind w:firstLine="440"/>
        <w:rPr>
          <w:b/>
          <w:bCs/>
        </w:rPr>
      </w:pPr>
    </w:p>
    <w:p w14:paraId="430D6C87" w14:textId="2D51413E" w:rsidR="00EE0639" w:rsidRDefault="00EE0639" w:rsidP="004C49D8">
      <w:pPr>
        <w:pStyle w:val="maintext"/>
        <w:ind w:firstLine="440"/>
      </w:pPr>
      <w:r w:rsidRPr="00EE0639">
        <w:lastRenderedPageBreak/>
        <w:t>When PRU is not available for model per</w:t>
      </w:r>
      <w:r w:rsidR="00207209">
        <w:t xml:space="preserve">formance monitoring, the ground </w:t>
      </w:r>
      <w:r w:rsidRPr="00EE0639">
        <w:t>truth label provided to the target UE is primarily derived from existing non-AI/ML positioning techniques. The entity providing this information is at least LMF, and the information can be either the estimated UE location or assistance information to help calculate the UE location. In such cases, no additional specification work is required. However, it is crucial to specify the reliability level of the ground</w:t>
      </w:r>
      <w:r w:rsidR="00207209">
        <w:t xml:space="preserve"> </w:t>
      </w:r>
      <w:r w:rsidRPr="00EE0639">
        <w:t>truth label when it is provided.</w:t>
      </w:r>
    </w:p>
    <w:p w14:paraId="3C32970B" w14:textId="3E92CEE7" w:rsidR="004F5EB5" w:rsidRPr="00EE0639" w:rsidRDefault="004F5EB5" w:rsidP="004C49D8">
      <w:pPr>
        <w:pStyle w:val="maintext"/>
        <w:ind w:firstLine="440"/>
      </w:pPr>
    </w:p>
    <w:p w14:paraId="142381DB" w14:textId="77777777" w:rsidR="008F21EA" w:rsidRDefault="004F5EB5" w:rsidP="004C49D8">
      <w:pPr>
        <w:pStyle w:val="maintext"/>
        <w:ind w:firstLine="440"/>
        <w:rPr>
          <w:b/>
          <w:bCs/>
        </w:rPr>
      </w:pPr>
      <w:r w:rsidRPr="008A69B5">
        <w:rPr>
          <w:rFonts w:hint="eastAsia"/>
          <w:b/>
          <w:bCs/>
        </w:rPr>
        <w:t>P</w:t>
      </w:r>
      <w:r w:rsidRPr="008A69B5">
        <w:rPr>
          <w:b/>
          <w:bCs/>
        </w:rPr>
        <w:t>roposal</w:t>
      </w:r>
      <w:r>
        <w:rPr>
          <w:b/>
          <w:bCs/>
        </w:rPr>
        <w:t xml:space="preserve"> 1</w:t>
      </w:r>
      <w:r w:rsidR="005F4917">
        <w:rPr>
          <w:b/>
          <w:bCs/>
        </w:rPr>
        <w:t>0</w:t>
      </w:r>
      <w:r>
        <w:rPr>
          <w:b/>
          <w:bCs/>
        </w:rPr>
        <w:t>:</w:t>
      </w:r>
      <w:r w:rsidRPr="008A69B5">
        <w:rPr>
          <w:b/>
          <w:bCs/>
        </w:rPr>
        <w:t xml:space="preserve"> </w:t>
      </w:r>
      <w:r w:rsidR="008F21EA" w:rsidRPr="008F21EA">
        <w:rPr>
          <w:b/>
          <w:bCs/>
        </w:rPr>
        <w:t>In Case 1, without PRU, investigate methods for determining ground truth label reliability for label-based performance monitoring.</w:t>
      </w:r>
    </w:p>
    <w:p w14:paraId="0AB86805" w14:textId="1FCE5C00" w:rsidR="004F5EB5" w:rsidRDefault="004F5EB5" w:rsidP="004C49D8">
      <w:pPr>
        <w:pStyle w:val="maintext"/>
        <w:ind w:firstLine="440"/>
      </w:pPr>
    </w:p>
    <w:p w14:paraId="4AAC1C1B" w14:textId="51FF51B7" w:rsidR="003B7175" w:rsidRDefault="003B7175" w:rsidP="004C49D8">
      <w:pPr>
        <w:pStyle w:val="maintext"/>
        <w:ind w:firstLine="440"/>
      </w:pPr>
      <w:r>
        <w:rPr>
          <w:rFonts w:hint="eastAsia"/>
        </w:rPr>
        <w:t xml:space="preserve">With respect to the model performance monitoring for </w:t>
      </w:r>
      <w:r w:rsidR="005C6E4B">
        <w:t xml:space="preserve">AI/ML </w:t>
      </w:r>
      <w:r>
        <w:rPr>
          <w:rFonts w:hint="eastAsia"/>
        </w:rPr>
        <w:t xml:space="preserve">positioning </w:t>
      </w:r>
      <w:r w:rsidR="000B5D2E">
        <w:t xml:space="preserve">in </w:t>
      </w:r>
      <w:r>
        <w:rPr>
          <w:rFonts w:hint="eastAsia"/>
        </w:rPr>
        <w:t xml:space="preserve">Case 3a, the </w:t>
      </w:r>
      <w:r>
        <w:t xml:space="preserve">following agreement was </w:t>
      </w:r>
      <w:r w:rsidR="000B5D2E">
        <w:t>reached</w:t>
      </w:r>
      <w:r>
        <w:t xml:space="preserve"> during the RAN1 #116b meeting.</w:t>
      </w:r>
    </w:p>
    <w:tbl>
      <w:tblPr>
        <w:tblStyle w:val="a7"/>
        <w:tblW w:w="0" w:type="auto"/>
        <w:tblLook w:val="04A0" w:firstRow="1" w:lastRow="0" w:firstColumn="1" w:lastColumn="0" w:noHBand="0" w:noVBand="1"/>
      </w:tblPr>
      <w:tblGrid>
        <w:gridCol w:w="9736"/>
      </w:tblGrid>
      <w:tr w:rsidR="003B7175" w14:paraId="790AD4B5" w14:textId="77777777" w:rsidTr="003B7175">
        <w:tc>
          <w:tcPr>
            <w:tcW w:w="9736" w:type="dxa"/>
          </w:tcPr>
          <w:p w14:paraId="26B87B9F" w14:textId="77777777" w:rsidR="003B7175" w:rsidRPr="00150086" w:rsidRDefault="003B7175" w:rsidP="003B7175">
            <w:pPr>
              <w:spacing w:after="120"/>
            </w:pPr>
            <w:r w:rsidRPr="00150086">
              <w:rPr>
                <w:rFonts w:hint="eastAsia"/>
                <w:u w:val="single"/>
              </w:rPr>
              <w:t>Agreement</w:t>
            </w:r>
          </w:p>
          <w:p w14:paraId="0E6B5722" w14:textId="77777777" w:rsidR="003B7175" w:rsidRDefault="003B7175" w:rsidP="003B7175">
            <w:pPr>
              <w:spacing w:after="120"/>
            </w:pPr>
            <w:r>
              <w:t>For AI/ML positioning Case 3a, for model performance monitoring metric calculation in label-based model monitoring, study the feasibility of the following options. To provide information on how to generate information on ground truth label for each option.</w:t>
            </w:r>
          </w:p>
          <w:p w14:paraId="46FA7B0F" w14:textId="77777777" w:rsidR="003B7175" w:rsidRDefault="003B7175" w:rsidP="00695E06">
            <w:pPr>
              <w:numPr>
                <w:ilvl w:val="1"/>
                <w:numId w:val="41"/>
              </w:numPr>
              <w:tabs>
                <w:tab w:val="clear" w:pos="1440"/>
                <w:tab w:val="num" w:pos="598"/>
              </w:tabs>
              <w:spacing w:after="120"/>
              <w:ind w:hanging="1125"/>
            </w:pPr>
            <w:r>
              <w:t>Option A. NG-RAN node performs monitoring metric calculation for its own model.</w:t>
            </w:r>
          </w:p>
          <w:p w14:paraId="124FC1C6" w14:textId="77777777" w:rsidR="003B7175" w:rsidRDefault="003B7175" w:rsidP="00695E06">
            <w:pPr>
              <w:numPr>
                <w:ilvl w:val="1"/>
                <w:numId w:val="41"/>
              </w:numPr>
              <w:tabs>
                <w:tab w:val="clear" w:pos="1440"/>
                <w:tab w:val="num" w:pos="598"/>
              </w:tabs>
              <w:spacing w:after="120"/>
              <w:ind w:hanging="1125"/>
            </w:pPr>
            <w:r>
              <w:t>Option B. LMF performs monitoring metric calculation for the model located at the NG-RAN node.</w:t>
            </w:r>
          </w:p>
          <w:p w14:paraId="18C97BCF" w14:textId="77777777" w:rsidR="003B7175" w:rsidRDefault="003B7175" w:rsidP="003B7175">
            <w:pPr>
              <w:spacing w:after="120"/>
            </w:pPr>
            <w:r>
              <w:t>Note: Final selection of Option A and Option B is out of RAN1 scope, but RAN1 can make recommendation about the option(s), and potential support of Option A and/or Option B is pending RAN3 confirmation.</w:t>
            </w:r>
          </w:p>
          <w:p w14:paraId="7F7650E8" w14:textId="2CDE0537" w:rsidR="003B7175" w:rsidRPr="003B7175" w:rsidRDefault="003B7175" w:rsidP="003B7175">
            <w:pPr>
              <w:spacing w:after="120"/>
            </w:pPr>
            <w:r>
              <w:t>Note: Exact method to perform the monitoring metric calculation is up to implementation</w:t>
            </w:r>
          </w:p>
        </w:tc>
      </w:tr>
    </w:tbl>
    <w:p w14:paraId="70E73540" w14:textId="77777777" w:rsidR="003B7175" w:rsidRDefault="003B7175" w:rsidP="004C49D8">
      <w:pPr>
        <w:pStyle w:val="maintext"/>
        <w:ind w:firstLine="440"/>
      </w:pPr>
    </w:p>
    <w:p w14:paraId="2F69A50B" w14:textId="43EAA263" w:rsidR="00E6116A" w:rsidRDefault="00E6116A" w:rsidP="006255FA">
      <w:pPr>
        <w:pStyle w:val="maintext"/>
        <w:ind w:firstLine="440"/>
      </w:pPr>
      <w:r w:rsidRPr="00E6116A">
        <w:t xml:space="preserve">For Case 3a, the AI/ML positioning model operates at the </w:t>
      </w:r>
      <w:proofErr w:type="spellStart"/>
      <w:r w:rsidRPr="00E6116A">
        <w:t>gNB</w:t>
      </w:r>
      <w:proofErr w:type="spellEnd"/>
      <w:r w:rsidRPr="00E6116A">
        <w:t xml:space="preserve"> and provides timing information or LOS/NLOS indication as output. The label-based performance monitoring metric can be computed either at the </w:t>
      </w:r>
      <w:r w:rsidR="00207209">
        <w:t xml:space="preserve">NG-RAN or LMF, where the ground </w:t>
      </w:r>
      <w:r w:rsidRPr="00E6116A">
        <w:t>truth label is the timing information or the LOS/NLOS indication. If PRU is available, its locations and channel measurements could significantly benefit the model performance monitoring. By considering the locations of the PRU and each TRP, the timing information can be recalculated. However, additional information is needed to obtain the ground</w:t>
      </w:r>
      <w:r w:rsidR="00207209">
        <w:t xml:space="preserve"> </w:t>
      </w:r>
      <w:r w:rsidRPr="00E6116A">
        <w:t>truth label of the LOS/NLOS indication. These recalculated ground</w:t>
      </w:r>
      <w:r w:rsidR="00207209">
        <w:t xml:space="preserve"> </w:t>
      </w:r>
      <w:r w:rsidRPr="00E6116A">
        <w:t>truth labels, along with PRU’s channel measurements, are used to calculate the positioning model’s performance metric.</w:t>
      </w:r>
    </w:p>
    <w:p w14:paraId="31B9A1DB" w14:textId="04CF3236" w:rsidR="00B537BC" w:rsidRDefault="00B537BC" w:rsidP="006255FA">
      <w:pPr>
        <w:pStyle w:val="maintext"/>
        <w:ind w:firstLine="440"/>
      </w:pPr>
      <w:r w:rsidRPr="00B537BC">
        <w:t xml:space="preserve">The LMF possesses knowledge of the PRU’s location, and the PRU is required to send its channel measurements to the LMF. Given that the LMF has access to both the ground truth label and the PRU’s channel measurements, it is preferable for the LMF to perform the monitoring metric calculation. However, if the NG-RAN is responsible for calculating the monitoring metric, delivering the ground truth label and the PRU’s channel measurements to the NG-RAN becomes necessary, requiring the definition of new corresponding IEs in </w:t>
      </w:r>
      <w:proofErr w:type="spellStart"/>
      <w:r w:rsidRPr="00B537BC">
        <w:t>NRPPa</w:t>
      </w:r>
      <w:proofErr w:type="spellEnd"/>
      <w:r w:rsidRPr="00B537BC">
        <w:t>.</w:t>
      </w:r>
    </w:p>
    <w:p w14:paraId="7F0F08D5" w14:textId="77777777" w:rsidR="00264C01" w:rsidRDefault="00264C01" w:rsidP="006255FA">
      <w:pPr>
        <w:pStyle w:val="maintext"/>
        <w:ind w:firstLine="440"/>
      </w:pPr>
    </w:p>
    <w:p w14:paraId="53A01E30" w14:textId="42607F97" w:rsidR="002C2532" w:rsidRDefault="002C2532" w:rsidP="002C2532">
      <w:pPr>
        <w:pStyle w:val="maintext"/>
        <w:ind w:firstLine="440"/>
        <w:rPr>
          <w:b/>
          <w:bCs/>
        </w:rPr>
      </w:pPr>
      <w:r w:rsidRPr="008A69B5">
        <w:rPr>
          <w:rFonts w:hint="eastAsia"/>
          <w:b/>
          <w:bCs/>
        </w:rPr>
        <w:t>P</w:t>
      </w:r>
      <w:r w:rsidRPr="008A69B5">
        <w:rPr>
          <w:b/>
          <w:bCs/>
        </w:rPr>
        <w:t>roposal</w:t>
      </w:r>
      <w:r>
        <w:rPr>
          <w:b/>
          <w:bCs/>
        </w:rPr>
        <w:t xml:space="preserve"> 1</w:t>
      </w:r>
      <w:r w:rsidR="00B7740E">
        <w:rPr>
          <w:b/>
          <w:bCs/>
        </w:rPr>
        <w:t>1</w:t>
      </w:r>
      <w:r>
        <w:rPr>
          <w:b/>
          <w:bCs/>
        </w:rPr>
        <w:t>:</w:t>
      </w:r>
      <w:r w:rsidRPr="008A69B5">
        <w:rPr>
          <w:b/>
          <w:bCs/>
        </w:rPr>
        <w:t xml:space="preserve"> </w:t>
      </w:r>
      <w:r w:rsidRPr="004A4195">
        <w:rPr>
          <w:b/>
          <w:bCs/>
        </w:rPr>
        <w:t xml:space="preserve">In Case </w:t>
      </w:r>
      <w:r>
        <w:rPr>
          <w:b/>
          <w:bCs/>
        </w:rPr>
        <w:t>3a</w:t>
      </w:r>
      <w:r w:rsidRPr="004A4195">
        <w:rPr>
          <w:b/>
          <w:bCs/>
        </w:rPr>
        <w:t>, it</w:t>
      </w:r>
      <w:r>
        <w:rPr>
          <w:b/>
          <w:bCs/>
        </w:rPr>
        <w:t xml:space="preserve"> is</w:t>
      </w:r>
      <w:r w:rsidRPr="004A4195">
        <w:rPr>
          <w:b/>
          <w:bCs/>
        </w:rPr>
        <w:t xml:space="preserve"> preferable to conduct label-based performance monitoring </w:t>
      </w:r>
      <w:r w:rsidR="00E6116A">
        <w:rPr>
          <w:b/>
          <w:bCs/>
        </w:rPr>
        <w:t xml:space="preserve">metric </w:t>
      </w:r>
      <w:r>
        <w:rPr>
          <w:b/>
          <w:bCs/>
        </w:rPr>
        <w:t xml:space="preserve">calculation </w:t>
      </w:r>
      <w:r w:rsidRPr="004A4195">
        <w:rPr>
          <w:b/>
          <w:bCs/>
        </w:rPr>
        <w:t xml:space="preserve">at the </w:t>
      </w:r>
      <w:r>
        <w:rPr>
          <w:b/>
          <w:bCs/>
        </w:rPr>
        <w:t>LMF.</w:t>
      </w:r>
    </w:p>
    <w:p w14:paraId="6B148779" w14:textId="77777777" w:rsidR="002C2532" w:rsidRPr="002C2532" w:rsidRDefault="002C2532" w:rsidP="006255FA">
      <w:pPr>
        <w:pStyle w:val="maintext"/>
        <w:ind w:firstLine="440"/>
      </w:pPr>
    </w:p>
    <w:p w14:paraId="268DB7B1" w14:textId="22FE282C" w:rsidR="00C21073" w:rsidRDefault="00C21073" w:rsidP="00C21073">
      <w:pPr>
        <w:pStyle w:val="maintext"/>
        <w:ind w:firstLine="440"/>
      </w:pPr>
      <w:r w:rsidRPr="00C21073">
        <w:lastRenderedPageBreak/>
        <w:t>When PRU is not available for per</w:t>
      </w:r>
      <w:r w:rsidR="00207209">
        <w:t xml:space="preserve">formance monitoring, the ground </w:t>
      </w:r>
      <w:r w:rsidRPr="00C21073">
        <w:t>truth label can be obtained through measurements related to existing non-AI/ML positioning techniques. While no additional specification work is required, it is crucial to specify the reliability level of the ground</w:t>
      </w:r>
      <w:r w:rsidR="00207209">
        <w:t xml:space="preserve"> </w:t>
      </w:r>
      <w:r w:rsidRPr="00C21073">
        <w:t>truth label when it is provided</w:t>
      </w:r>
    </w:p>
    <w:p w14:paraId="53D533B5" w14:textId="0635C3FD" w:rsidR="002C2532" w:rsidRDefault="002C2532" w:rsidP="006255FA">
      <w:pPr>
        <w:pStyle w:val="maintext"/>
        <w:ind w:firstLine="440"/>
      </w:pPr>
    </w:p>
    <w:p w14:paraId="691DDA2F" w14:textId="7AFB9936" w:rsidR="008F21EA" w:rsidRDefault="000B1522" w:rsidP="000B1522">
      <w:pPr>
        <w:pStyle w:val="maintext"/>
        <w:ind w:firstLine="440"/>
        <w:rPr>
          <w:b/>
          <w:bCs/>
        </w:rPr>
      </w:pPr>
      <w:r w:rsidRPr="008A69B5">
        <w:rPr>
          <w:rFonts w:hint="eastAsia"/>
          <w:b/>
          <w:bCs/>
        </w:rPr>
        <w:t>P</w:t>
      </w:r>
      <w:r w:rsidRPr="008A69B5">
        <w:rPr>
          <w:b/>
          <w:bCs/>
        </w:rPr>
        <w:t>roposal</w:t>
      </w:r>
      <w:r>
        <w:rPr>
          <w:b/>
          <w:bCs/>
        </w:rPr>
        <w:t xml:space="preserve"> 12:</w:t>
      </w:r>
      <w:r w:rsidRPr="008A69B5">
        <w:rPr>
          <w:b/>
          <w:bCs/>
        </w:rPr>
        <w:t xml:space="preserve"> </w:t>
      </w:r>
      <w:r w:rsidR="008F21EA" w:rsidRPr="008F21EA">
        <w:rPr>
          <w:b/>
          <w:bCs/>
        </w:rPr>
        <w:t xml:space="preserve">In Case </w:t>
      </w:r>
      <w:r w:rsidR="008F21EA">
        <w:rPr>
          <w:b/>
          <w:bCs/>
        </w:rPr>
        <w:t>3a</w:t>
      </w:r>
      <w:r w:rsidR="008F21EA" w:rsidRPr="008F21EA">
        <w:rPr>
          <w:b/>
          <w:bCs/>
        </w:rPr>
        <w:t>, without PRU, investigate methods for determining ground truth label reliability for label-based performance monitoring.</w:t>
      </w:r>
    </w:p>
    <w:p w14:paraId="57AC7D60" w14:textId="77777777" w:rsidR="000B1522" w:rsidRPr="000B1522" w:rsidRDefault="000B1522" w:rsidP="006255FA">
      <w:pPr>
        <w:pStyle w:val="maintext"/>
        <w:ind w:firstLine="440"/>
      </w:pPr>
    </w:p>
    <w:p w14:paraId="306B47AB" w14:textId="28431443" w:rsidR="00FA4D33" w:rsidRDefault="00FA4D33" w:rsidP="00264C01">
      <w:pPr>
        <w:pStyle w:val="maintext"/>
        <w:ind w:firstLine="440"/>
      </w:pPr>
      <w:r w:rsidRPr="00FA4D33">
        <w:t>In Case 3b, where the AI/ML positioning model is located at the LMF, the PRU’s location is likely available at the LMF. By calculating the statistics of the difference between the model inference output and PRU location, the performance metric can be obtained easily. To indicate PRU to send uplink SRS for performance monitoring, the configuration should be set properly. Therefore, it is preferable to perform label-based performance monitoring metric calculations at the LMF. If PRU is not available, non-AI/ML positioning techniques can be used to obtain the ground</w:t>
      </w:r>
      <w:r w:rsidR="00207209">
        <w:t xml:space="preserve"> </w:t>
      </w:r>
      <w:r w:rsidRPr="00FA4D33">
        <w:t>truth label, and the reliability level should be provided.</w:t>
      </w:r>
    </w:p>
    <w:p w14:paraId="035D9417" w14:textId="02CC2E2D" w:rsidR="00FA4D33" w:rsidRDefault="00FA4D33" w:rsidP="00264C01">
      <w:pPr>
        <w:pStyle w:val="maintext"/>
        <w:ind w:firstLine="440"/>
      </w:pPr>
    </w:p>
    <w:p w14:paraId="25107D2C" w14:textId="18246B8C" w:rsidR="00564C1E" w:rsidRDefault="00564C1E" w:rsidP="00564C1E">
      <w:pPr>
        <w:pStyle w:val="2"/>
        <w:spacing w:after="120"/>
      </w:pPr>
      <w:r>
        <w:t>Label-free model performance monitoring</w:t>
      </w:r>
    </w:p>
    <w:p w14:paraId="77399A05" w14:textId="55B766F9" w:rsidR="00C75052" w:rsidRDefault="004808DF" w:rsidP="004808DF">
      <w:pPr>
        <w:pStyle w:val="maintext"/>
        <w:ind w:firstLine="440"/>
        <w:rPr>
          <w:lang w:val="en-US"/>
        </w:rPr>
      </w:pPr>
      <w:r w:rsidRPr="004808DF">
        <w:rPr>
          <w:lang w:val="en-US"/>
        </w:rPr>
        <w:t>When ground truth labels are unavailable, monitoring AI/ML model performance requires more sophisticated techniques. Label-free performance monitoring methods have been explored in Rel-18 SI and detailed in TS38.843 [2], effectively encapsulating their findings.</w:t>
      </w:r>
      <w:r>
        <w:rPr>
          <w:lang w:val="en-US"/>
        </w:rPr>
        <w:t xml:space="preserve"> </w:t>
      </w:r>
    </w:p>
    <w:tbl>
      <w:tblPr>
        <w:tblStyle w:val="a7"/>
        <w:tblW w:w="0" w:type="auto"/>
        <w:tblLook w:val="04A0" w:firstRow="1" w:lastRow="0" w:firstColumn="1" w:lastColumn="0" w:noHBand="0" w:noVBand="1"/>
      </w:tblPr>
      <w:tblGrid>
        <w:gridCol w:w="9736"/>
      </w:tblGrid>
      <w:tr w:rsidR="004808DF" w14:paraId="51B3575E" w14:textId="77777777" w:rsidTr="004808DF">
        <w:tc>
          <w:tcPr>
            <w:tcW w:w="9736" w:type="dxa"/>
          </w:tcPr>
          <w:p w14:paraId="15E0D38E" w14:textId="77777777" w:rsidR="004808DF" w:rsidRPr="00133C49" w:rsidRDefault="004808DF" w:rsidP="004808DF">
            <w:pPr>
              <w:pStyle w:val="B1"/>
              <w:spacing w:after="120"/>
              <w:ind w:leftChars="-25" w:left="229"/>
              <w:rPr>
                <w:lang w:eastAsia="zh-CN"/>
              </w:rPr>
            </w:pPr>
            <w:r w:rsidRPr="00133C49">
              <w:rPr>
                <w:lang w:eastAsia="zh-CN"/>
              </w:rPr>
              <w:t>-</w:t>
            </w:r>
            <w:r w:rsidRPr="00133C49">
              <w:rPr>
                <w:lang w:eastAsia="zh-CN"/>
              </w:rPr>
              <w:tab/>
              <w:t>If model monitoring does not require ground-truth label (or its approximation).</w:t>
            </w:r>
          </w:p>
          <w:p w14:paraId="6D20AD4C" w14:textId="77777777" w:rsidR="004808DF" w:rsidRPr="00133C49" w:rsidRDefault="004808DF" w:rsidP="004808DF">
            <w:pPr>
              <w:pStyle w:val="B2"/>
              <w:spacing w:after="120"/>
              <w:ind w:leftChars="104" w:left="513"/>
              <w:rPr>
                <w:lang w:eastAsia="zh-CN"/>
              </w:rPr>
            </w:pPr>
            <w:r w:rsidRPr="00133C49">
              <w:rPr>
                <w:lang w:eastAsia="zh-CN"/>
              </w:rPr>
              <w:t>-</w:t>
            </w:r>
            <w:r w:rsidRPr="00133C49">
              <w:rPr>
                <w:lang w:eastAsia="zh-CN"/>
              </w:rPr>
              <w:tab/>
              <w:t>Statistics of measurement(s) compared to the statistics associated with the training data. Note: the measurement(s) may or may not be the same as model input.</w:t>
            </w:r>
          </w:p>
          <w:p w14:paraId="19A53E17" w14:textId="77777777" w:rsidR="004808DF" w:rsidRPr="00133C49" w:rsidRDefault="004808DF" w:rsidP="004808DF">
            <w:pPr>
              <w:pStyle w:val="B3"/>
              <w:ind w:leftChars="363" w:left="799" w:firstLine="440"/>
              <w:rPr>
                <w:lang w:eastAsia="zh-CN"/>
              </w:rPr>
            </w:pPr>
            <w:r w:rsidRPr="00133C49">
              <w:rPr>
                <w:lang w:eastAsia="zh-CN"/>
              </w:rPr>
              <w:t>-</w:t>
            </w:r>
            <w:r w:rsidRPr="00133C49">
              <w:rPr>
                <w:lang w:eastAsia="zh-CN"/>
              </w:rPr>
              <w:tab/>
              <w:t>Examples used in contributions: norm of model input, mean, min/max of some statistics related to measurement and/or model input, median or data temporal/spatial distribution</w:t>
            </w:r>
          </w:p>
          <w:p w14:paraId="734BA708" w14:textId="77777777" w:rsidR="004808DF" w:rsidRPr="00133C49" w:rsidRDefault="004808DF" w:rsidP="004808DF">
            <w:pPr>
              <w:pStyle w:val="B2"/>
              <w:spacing w:after="120"/>
              <w:ind w:leftChars="104" w:left="513"/>
              <w:rPr>
                <w:lang w:eastAsia="zh-CN"/>
              </w:rPr>
            </w:pPr>
            <w:r w:rsidRPr="00133C49">
              <w:rPr>
                <w:lang w:eastAsia="zh-CN"/>
              </w:rPr>
              <w:t>-</w:t>
            </w:r>
            <w:r w:rsidRPr="00133C49">
              <w:rPr>
                <w:lang w:eastAsia="zh-CN"/>
              </w:rPr>
              <w:tab/>
              <w:t>Statistics of model output compared to the statistics associated with the training data and/or its own previous inference output</w:t>
            </w:r>
          </w:p>
          <w:p w14:paraId="3853E454" w14:textId="77777777" w:rsidR="004808DF" w:rsidRPr="00133C49" w:rsidRDefault="004808DF" w:rsidP="004808DF">
            <w:pPr>
              <w:pStyle w:val="B3"/>
              <w:ind w:leftChars="363" w:left="799" w:firstLine="440"/>
              <w:rPr>
                <w:lang w:eastAsia="zh-CN"/>
              </w:rPr>
            </w:pPr>
            <w:r w:rsidRPr="00133C49">
              <w:rPr>
                <w:lang w:eastAsia="zh-CN"/>
              </w:rPr>
              <w:t>-</w:t>
            </w:r>
            <w:r w:rsidRPr="00133C49">
              <w:rPr>
                <w:lang w:eastAsia="zh-CN"/>
              </w:rPr>
              <w:tab/>
              <w:t>Examples used in contributions: mean, standard deviation, variance, etc. of some statistics related to model output</w:t>
            </w:r>
          </w:p>
          <w:p w14:paraId="056B3F43" w14:textId="77777777" w:rsidR="004808DF" w:rsidRPr="00133C49" w:rsidRDefault="004808DF" w:rsidP="004808DF">
            <w:pPr>
              <w:pStyle w:val="B2"/>
              <w:spacing w:after="120"/>
              <w:ind w:leftChars="104" w:left="513"/>
              <w:rPr>
                <w:lang w:eastAsia="zh-CN"/>
              </w:rPr>
            </w:pPr>
            <w:r w:rsidRPr="00133C49">
              <w:rPr>
                <w:lang w:eastAsia="zh-CN"/>
              </w:rPr>
              <w:t>-</w:t>
            </w:r>
            <w:r w:rsidRPr="00133C49">
              <w:rPr>
                <w:lang w:eastAsia="zh-CN"/>
              </w:rPr>
              <w:tab/>
              <w:t xml:space="preserve">For monitoring UE-side and </w:t>
            </w:r>
            <w:proofErr w:type="spellStart"/>
            <w:r w:rsidRPr="00133C49">
              <w:rPr>
                <w:lang w:eastAsia="zh-CN"/>
              </w:rPr>
              <w:t>gNB</w:t>
            </w:r>
            <w:proofErr w:type="spellEnd"/>
            <w:r w:rsidRPr="00133C49">
              <w:rPr>
                <w:lang w:eastAsia="zh-CN"/>
              </w:rPr>
              <w:t>-side model for AI/ML based positioning:</w:t>
            </w:r>
          </w:p>
          <w:p w14:paraId="7E66B185" w14:textId="77777777" w:rsidR="004808DF" w:rsidRPr="00133C49" w:rsidRDefault="004808DF" w:rsidP="004808DF">
            <w:pPr>
              <w:pStyle w:val="B3"/>
              <w:ind w:leftChars="363" w:left="799" w:firstLine="440"/>
              <w:rPr>
                <w:lang w:eastAsia="zh-CN"/>
              </w:rPr>
            </w:pPr>
            <w:r w:rsidRPr="00133C49">
              <w:rPr>
                <w:lang w:eastAsia="zh-CN"/>
              </w:rPr>
              <w:t>-</w:t>
            </w:r>
            <w:r w:rsidRPr="00133C49">
              <w:rPr>
                <w:lang w:eastAsia="zh-CN"/>
              </w:rPr>
              <w:tab/>
              <w:t>Signalling from LMF to facilitate the monitoring entity to derive the monitoring metric (if needed)</w:t>
            </w:r>
          </w:p>
          <w:p w14:paraId="44B546C2" w14:textId="77777777" w:rsidR="004808DF" w:rsidRPr="00133C49" w:rsidRDefault="004808DF" w:rsidP="004808DF">
            <w:pPr>
              <w:pStyle w:val="B3"/>
              <w:ind w:leftChars="363" w:left="799" w:firstLine="440"/>
              <w:rPr>
                <w:lang w:eastAsia="zh-CN"/>
              </w:rPr>
            </w:pPr>
            <w:r w:rsidRPr="00133C49">
              <w:rPr>
                <w:lang w:eastAsia="zh-CN"/>
              </w:rPr>
              <w:t>-</w:t>
            </w:r>
            <w:r w:rsidRPr="00133C49">
              <w:rPr>
                <w:lang w:eastAsia="zh-CN"/>
              </w:rPr>
              <w:tab/>
              <w:t>Signalling from monitoring entity to request measurement(s) (if needed)</w:t>
            </w:r>
          </w:p>
          <w:p w14:paraId="79685BA9" w14:textId="77777777" w:rsidR="004808DF" w:rsidRPr="00133C49" w:rsidRDefault="004808DF" w:rsidP="004808DF">
            <w:pPr>
              <w:pStyle w:val="B3"/>
              <w:ind w:leftChars="363" w:left="799" w:firstLine="440"/>
              <w:rPr>
                <w:lang w:eastAsia="zh-CN"/>
              </w:rPr>
            </w:pPr>
            <w:r w:rsidRPr="00133C49">
              <w:rPr>
                <w:lang w:eastAsia="zh-CN"/>
              </w:rPr>
              <w:t>-</w:t>
            </w:r>
            <w:r w:rsidRPr="00133C49">
              <w:rPr>
                <w:lang w:eastAsia="zh-CN"/>
              </w:rPr>
              <w:tab/>
              <w:t>Signalling for potential request/report of monitoring metric (if needed)</w:t>
            </w:r>
          </w:p>
          <w:p w14:paraId="339164C5" w14:textId="77777777" w:rsidR="004808DF" w:rsidRPr="00133C49" w:rsidRDefault="004808DF" w:rsidP="004808DF">
            <w:pPr>
              <w:pStyle w:val="B3"/>
              <w:ind w:leftChars="363" w:left="799" w:firstLine="440"/>
              <w:rPr>
                <w:lang w:eastAsia="zh-CN"/>
              </w:rPr>
            </w:pPr>
            <w:r w:rsidRPr="00133C49">
              <w:rPr>
                <w:lang w:eastAsia="zh-CN"/>
              </w:rPr>
              <w:t>-</w:t>
            </w:r>
            <w:r w:rsidRPr="00133C49">
              <w:rPr>
                <w:lang w:eastAsia="zh-CN"/>
              </w:rPr>
              <w:tab/>
              <w:t>Note: there may not be any specification impact</w:t>
            </w:r>
          </w:p>
          <w:p w14:paraId="6BD3B580" w14:textId="77777777" w:rsidR="004808DF" w:rsidRPr="00133C49" w:rsidRDefault="004808DF" w:rsidP="004808DF">
            <w:pPr>
              <w:pStyle w:val="B2"/>
              <w:spacing w:after="120"/>
              <w:ind w:leftChars="104" w:left="513"/>
              <w:rPr>
                <w:lang w:eastAsia="zh-CN"/>
              </w:rPr>
            </w:pPr>
            <w:r w:rsidRPr="00133C49">
              <w:rPr>
                <w:lang w:eastAsia="zh-CN"/>
              </w:rPr>
              <w:t>-</w:t>
            </w:r>
            <w:r w:rsidRPr="00133C49">
              <w:rPr>
                <w:lang w:eastAsia="zh-CN"/>
              </w:rPr>
              <w:tab/>
              <w:t>For monitoring LMF-side model for AI/ML based positioning</w:t>
            </w:r>
          </w:p>
          <w:p w14:paraId="33E6EAD5" w14:textId="77777777" w:rsidR="004808DF" w:rsidRPr="00133C49" w:rsidRDefault="004808DF" w:rsidP="004808DF">
            <w:pPr>
              <w:pStyle w:val="B3"/>
              <w:ind w:leftChars="363" w:left="799" w:firstLine="440"/>
              <w:rPr>
                <w:lang w:eastAsia="zh-CN"/>
              </w:rPr>
            </w:pPr>
            <w:r w:rsidRPr="00133C49">
              <w:rPr>
                <w:lang w:eastAsia="zh-CN"/>
              </w:rPr>
              <w:t>-</w:t>
            </w:r>
            <w:r w:rsidRPr="00133C49">
              <w:rPr>
                <w:lang w:eastAsia="zh-CN"/>
              </w:rPr>
              <w:tab/>
              <w:t>Signalling from LMF to request measurement(s) (if needed)</w:t>
            </w:r>
          </w:p>
          <w:p w14:paraId="3CCBC69E" w14:textId="77777777" w:rsidR="004808DF" w:rsidRPr="00133C49" w:rsidRDefault="004808DF" w:rsidP="004808DF">
            <w:pPr>
              <w:pStyle w:val="B2"/>
              <w:spacing w:after="120"/>
              <w:ind w:leftChars="104" w:left="513"/>
              <w:rPr>
                <w:lang w:eastAsia="zh-CN"/>
              </w:rPr>
            </w:pPr>
            <w:r w:rsidRPr="00133C49">
              <w:rPr>
                <w:lang w:eastAsia="zh-CN"/>
              </w:rPr>
              <w:t>-</w:t>
            </w:r>
            <w:r w:rsidRPr="00133C49">
              <w:rPr>
                <w:lang w:eastAsia="zh-CN"/>
              </w:rPr>
              <w:tab/>
              <w:t>Assistance signalling and procedure, e.g., RS configuration(s) for measurement, measurement statistics as compared to the model input statistics of the training data, etc.</w:t>
            </w:r>
          </w:p>
          <w:p w14:paraId="6935D82E" w14:textId="5D0FD2E0" w:rsidR="004808DF" w:rsidRPr="004808DF" w:rsidRDefault="004808DF" w:rsidP="004808DF">
            <w:pPr>
              <w:pStyle w:val="B2"/>
              <w:spacing w:after="120"/>
              <w:ind w:leftChars="104" w:left="513"/>
              <w:rPr>
                <w:lang w:eastAsia="zh-CN"/>
              </w:rPr>
            </w:pPr>
            <w:r w:rsidRPr="00133C49">
              <w:rPr>
                <w:lang w:eastAsia="zh-CN"/>
              </w:rPr>
              <w:t>-</w:t>
            </w:r>
            <w:r w:rsidRPr="00133C49">
              <w:rPr>
                <w:lang w:eastAsia="zh-CN"/>
              </w:rPr>
              <w:tab/>
              <w:t>Report of the calculated metric and/or model monitoring decision</w:t>
            </w:r>
          </w:p>
        </w:tc>
      </w:tr>
    </w:tbl>
    <w:p w14:paraId="7374C168" w14:textId="634106C1" w:rsidR="004808DF" w:rsidRDefault="004808DF" w:rsidP="008426D1">
      <w:pPr>
        <w:pStyle w:val="maintext"/>
        <w:ind w:firstLineChars="0"/>
        <w:rPr>
          <w:lang w:val="en-US"/>
        </w:rPr>
      </w:pPr>
    </w:p>
    <w:p w14:paraId="1B679007" w14:textId="77777777" w:rsidR="00A73A62" w:rsidRDefault="00A73A62" w:rsidP="004808DF">
      <w:pPr>
        <w:pStyle w:val="maintext"/>
        <w:ind w:firstLine="440"/>
        <w:rPr>
          <w:lang w:val="en-US"/>
        </w:rPr>
      </w:pPr>
      <w:r w:rsidRPr="00A73A62">
        <w:rPr>
          <w:lang w:val="en-US"/>
        </w:rPr>
        <w:t xml:space="preserve">Label-free performance monitoring methods involve comparing the statistical properties of the model's inference inputs to those of the training dataset. If the statistical characteristics of the model's inference inputs </w:t>
      </w:r>
      <w:r w:rsidRPr="00A73A62">
        <w:rPr>
          <w:lang w:val="en-US"/>
        </w:rPr>
        <w:lastRenderedPageBreak/>
        <w:t>deviate significantly from the characteristics of the dataset used to train the model, poor inference results can be expected. Additionally, utilizing the statistics of model output can contribute to label-free performance monitoring. Such statistics of model input/output may need to be included during model/functionality identification or provided later using an assistance signaling.</w:t>
      </w:r>
    </w:p>
    <w:p w14:paraId="50ACF347" w14:textId="10E6DC37" w:rsidR="004808DF" w:rsidRDefault="00A73A62" w:rsidP="004808DF">
      <w:pPr>
        <w:pStyle w:val="maintext"/>
        <w:ind w:firstLineChars="0"/>
        <w:rPr>
          <w:lang w:val="en-US"/>
        </w:rPr>
      </w:pPr>
      <w:r w:rsidRPr="00A73A62">
        <w:rPr>
          <w:lang w:val="en-US"/>
        </w:rPr>
        <w:t>For the direct AI/ML model, in addition to utilizing the statistics of model input/output, we can also leverage the AI/ML assisted model output and the legacy positioning output for label-free performance monitoring. For example, in Case 3b, if the TRP provides timing information from the legacy positioning and LOS/NLOS soft indication from the assisted AI/ML positioning model, one can check whether the direct AI/ML model inference output is around the circle drawn from the timing information associated with the highest LOS/NLOS soft indication.</w:t>
      </w:r>
    </w:p>
    <w:p w14:paraId="439E6495" w14:textId="77777777" w:rsidR="00ED30A0" w:rsidRDefault="00ED30A0" w:rsidP="00ED30A0">
      <w:pPr>
        <w:pStyle w:val="maintext"/>
        <w:keepNext/>
        <w:ind w:firstLineChars="0"/>
        <w:jc w:val="center"/>
      </w:pPr>
      <w:r>
        <w:rPr>
          <w:noProof/>
          <w:lang w:val="en-US"/>
        </w:rPr>
        <w:drawing>
          <wp:inline distT="0" distB="0" distL="0" distR="0" wp14:anchorId="11AE6A1A" wp14:editId="30DB7763">
            <wp:extent cx="4068501" cy="2392426"/>
            <wp:effectExtent l="0" t="0" r="8255" b="825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077927" cy="2397969"/>
                    </a:xfrm>
                    <a:prstGeom prst="rect">
                      <a:avLst/>
                    </a:prstGeom>
                  </pic:spPr>
                </pic:pic>
              </a:graphicData>
            </a:graphic>
          </wp:inline>
        </w:drawing>
      </w:r>
    </w:p>
    <w:p w14:paraId="039AE7F3" w14:textId="24B62532" w:rsidR="00A73A62" w:rsidRDefault="00ED30A0" w:rsidP="00ED30A0">
      <w:pPr>
        <w:pStyle w:val="a9"/>
        <w:spacing w:after="120"/>
        <w:jc w:val="center"/>
      </w:pPr>
      <w:r>
        <w:t xml:space="preserve">Figure </w:t>
      </w:r>
      <w:r w:rsidR="002B6831">
        <w:fldChar w:fldCharType="begin"/>
      </w:r>
      <w:r w:rsidR="002B6831">
        <w:instrText xml:space="preserve"> SEQ Figure \* ARABIC </w:instrText>
      </w:r>
      <w:r w:rsidR="002B6831">
        <w:fldChar w:fldCharType="separate"/>
      </w:r>
      <w:r>
        <w:rPr>
          <w:noProof/>
        </w:rPr>
        <w:t>3</w:t>
      </w:r>
      <w:r w:rsidR="002B6831">
        <w:rPr>
          <w:noProof/>
        </w:rPr>
        <w:fldChar w:fldCharType="end"/>
      </w:r>
      <w:r>
        <w:t xml:space="preserve"> </w:t>
      </w:r>
      <w:r w:rsidRPr="00ED30A0">
        <w:t>An example of label-free performance monitoring for direct AI/ML model utilizing legacy timing information and assisted model output.</w:t>
      </w:r>
    </w:p>
    <w:p w14:paraId="042FA42D" w14:textId="2A9EE268" w:rsidR="00A73A62" w:rsidRDefault="00A73A62" w:rsidP="004808DF">
      <w:pPr>
        <w:pStyle w:val="maintext"/>
        <w:ind w:firstLineChars="0"/>
        <w:rPr>
          <w:lang w:val="en-US"/>
        </w:rPr>
      </w:pPr>
    </w:p>
    <w:p w14:paraId="2C606C7A" w14:textId="4B13B72E" w:rsidR="00A73A62" w:rsidRPr="00A73A62" w:rsidRDefault="00A73A62" w:rsidP="00A73A62">
      <w:pPr>
        <w:pStyle w:val="maintext"/>
        <w:ind w:firstLine="440"/>
        <w:rPr>
          <w:b/>
          <w:bCs/>
        </w:rPr>
      </w:pPr>
      <w:r w:rsidRPr="00A73A62">
        <w:rPr>
          <w:b/>
          <w:bCs/>
        </w:rPr>
        <w:t>Proposal 13: For label-free performance monitoring in direct AI/ML models, consider using legacy measurements and assisted positioning model outputs, in addition to leveraging model input/output statistics.</w:t>
      </w:r>
    </w:p>
    <w:p w14:paraId="5E0A82DB" w14:textId="77777777" w:rsidR="00DD1893" w:rsidRPr="004808DF" w:rsidRDefault="00DD1893" w:rsidP="00CC7160">
      <w:pPr>
        <w:pBdr>
          <w:bottom w:val="single" w:sz="12" w:space="1" w:color="auto"/>
        </w:pBdr>
        <w:wordWrap/>
        <w:spacing w:after="120"/>
      </w:pPr>
    </w:p>
    <w:p w14:paraId="771B444E" w14:textId="2AADCE5E" w:rsidR="00FA0141" w:rsidRDefault="00310D13" w:rsidP="00FA0141">
      <w:pPr>
        <w:pStyle w:val="1"/>
        <w:wordWrap/>
        <w:spacing w:after="120"/>
      </w:pPr>
      <w:r>
        <w:t>Conclusion</w:t>
      </w:r>
    </w:p>
    <w:p w14:paraId="7D972D79" w14:textId="0634E50C" w:rsidR="009A65F6" w:rsidRDefault="00833CA6" w:rsidP="00A67AC7">
      <w:pPr>
        <w:pStyle w:val="maintext"/>
        <w:ind w:firstLine="440"/>
      </w:pPr>
      <w:r>
        <w:t xml:space="preserve"> </w:t>
      </w:r>
      <w:r w:rsidR="00310D13">
        <w:rPr>
          <w:rFonts w:hint="eastAsia"/>
        </w:rPr>
        <w:t>I</w:t>
      </w:r>
      <w:r w:rsidR="00310D13">
        <w:t>n this contribution, our views on AI/ML positioning accuracy enhancement were shown and the following observations and proposals were made:</w:t>
      </w:r>
    </w:p>
    <w:p w14:paraId="60B0CEC8" w14:textId="77777777" w:rsidR="00310D13" w:rsidRDefault="00310D13" w:rsidP="00FA0141">
      <w:pPr>
        <w:pStyle w:val="maintext"/>
        <w:spacing w:line="240" w:lineRule="auto"/>
        <w:ind w:firstLine="440"/>
      </w:pPr>
    </w:p>
    <w:p w14:paraId="4F640C39" w14:textId="77777777" w:rsidR="00E50224" w:rsidRDefault="00E50224" w:rsidP="00E50224">
      <w:pPr>
        <w:pStyle w:val="maintext"/>
        <w:ind w:firstLine="440"/>
      </w:pPr>
      <w:r>
        <w:rPr>
          <w:b/>
          <w:bCs/>
        </w:rPr>
        <w:t>Observation 1:</w:t>
      </w:r>
      <w:r w:rsidRPr="008A69B5">
        <w:rPr>
          <w:b/>
          <w:bCs/>
        </w:rPr>
        <w:t xml:space="preserve"> </w:t>
      </w:r>
      <w:r>
        <w:rPr>
          <w:b/>
          <w:bCs/>
        </w:rPr>
        <w:t xml:space="preserve">Obtaining the time-domain channel response of a distant </w:t>
      </w:r>
      <w:proofErr w:type="spellStart"/>
      <w:r>
        <w:rPr>
          <w:b/>
          <w:bCs/>
        </w:rPr>
        <w:t>gNB</w:t>
      </w:r>
      <w:proofErr w:type="spellEnd"/>
      <w:r>
        <w:rPr>
          <w:b/>
          <w:bCs/>
        </w:rPr>
        <w:t xml:space="preserve"> by c</w:t>
      </w:r>
      <w:r w:rsidRPr="00427507">
        <w:rPr>
          <w:b/>
          <w:bCs/>
        </w:rPr>
        <w:t>onverting the frequency-domain channel may degrad</w:t>
      </w:r>
      <w:r>
        <w:rPr>
          <w:b/>
          <w:bCs/>
        </w:rPr>
        <w:t>e</w:t>
      </w:r>
      <w:r w:rsidRPr="00427507">
        <w:rPr>
          <w:b/>
          <w:bCs/>
        </w:rPr>
        <w:t xml:space="preserve"> </w:t>
      </w:r>
      <w:r>
        <w:rPr>
          <w:b/>
          <w:bCs/>
        </w:rPr>
        <w:t>the</w:t>
      </w:r>
      <w:r w:rsidRPr="00427507">
        <w:rPr>
          <w:b/>
          <w:bCs/>
        </w:rPr>
        <w:t xml:space="preserve"> measurement quality due to ICI and ISI.</w:t>
      </w:r>
      <w:r>
        <w:rPr>
          <w:b/>
          <w:bCs/>
        </w:rPr>
        <w:t xml:space="preserve"> </w:t>
      </w:r>
    </w:p>
    <w:p w14:paraId="4FD8DC4A" w14:textId="44EE31E7" w:rsidR="00A7633E" w:rsidRDefault="00A7633E" w:rsidP="00A7633E">
      <w:pPr>
        <w:pStyle w:val="maintext"/>
        <w:ind w:firstLine="440"/>
        <w:rPr>
          <w:b/>
          <w:bCs/>
        </w:rPr>
      </w:pPr>
    </w:p>
    <w:p w14:paraId="15B67BEF" w14:textId="77777777" w:rsidR="00E50224" w:rsidRDefault="00E50224" w:rsidP="00E50224">
      <w:pPr>
        <w:pStyle w:val="maintext"/>
        <w:ind w:firstLine="440"/>
        <w:rPr>
          <w:b/>
          <w:bCs/>
        </w:rPr>
      </w:pPr>
      <w:r>
        <w:rPr>
          <w:b/>
          <w:bCs/>
        </w:rPr>
        <w:t>Observation 2:</w:t>
      </w:r>
      <w:r w:rsidRPr="008A69B5">
        <w:rPr>
          <w:b/>
          <w:bCs/>
        </w:rPr>
        <w:t xml:space="preserve"> </w:t>
      </w:r>
      <w:r>
        <w:rPr>
          <w:b/>
          <w:bCs/>
        </w:rPr>
        <w:t xml:space="preserve">For path-based measurement, the resolution of path </w:t>
      </w:r>
      <w:r w:rsidRPr="00203872">
        <w:rPr>
          <w:b/>
          <w:bCs/>
        </w:rPr>
        <w:t xml:space="preserve">is implementation dependent and may vary between UE vendors and </w:t>
      </w:r>
      <w:proofErr w:type="spellStart"/>
      <w:r w:rsidRPr="00203872">
        <w:rPr>
          <w:b/>
          <w:bCs/>
        </w:rPr>
        <w:t>gNB</w:t>
      </w:r>
      <w:proofErr w:type="spellEnd"/>
      <w:r w:rsidRPr="00203872">
        <w:rPr>
          <w:b/>
          <w:bCs/>
        </w:rPr>
        <w:t xml:space="preserve"> manufacturers.</w:t>
      </w:r>
    </w:p>
    <w:p w14:paraId="14BD4C54" w14:textId="77777777" w:rsidR="00E50224" w:rsidRPr="00F816AF" w:rsidRDefault="00E50224" w:rsidP="00E50224">
      <w:pPr>
        <w:pStyle w:val="maintext"/>
        <w:ind w:firstLine="440"/>
      </w:pPr>
    </w:p>
    <w:p w14:paraId="3D25F773" w14:textId="77777777" w:rsidR="00E50224" w:rsidRDefault="00E50224" w:rsidP="00E50224">
      <w:pPr>
        <w:pStyle w:val="maintext"/>
        <w:ind w:firstLine="440"/>
        <w:rPr>
          <w:b/>
          <w:bCs/>
        </w:rPr>
      </w:pPr>
      <w:r>
        <w:rPr>
          <w:b/>
          <w:bCs/>
        </w:rPr>
        <w:lastRenderedPageBreak/>
        <w:t>Observation 3:</w:t>
      </w:r>
      <w:r w:rsidRPr="008A69B5">
        <w:rPr>
          <w:b/>
          <w:bCs/>
        </w:rPr>
        <w:t xml:space="preserve"> </w:t>
      </w:r>
      <w:r>
        <w:rPr>
          <w:b/>
          <w:bCs/>
        </w:rPr>
        <w:t xml:space="preserve">For path-based reporting, it would be advantageous to leverage the existing IEs in the LPP and </w:t>
      </w:r>
      <w:proofErr w:type="spellStart"/>
      <w:r>
        <w:rPr>
          <w:b/>
          <w:bCs/>
        </w:rPr>
        <w:t>NRPPa</w:t>
      </w:r>
      <w:proofErr w:type="spellEnd"/>
      <w:r>
        <w:rPr>
          <w:b/>
          <w:bCs/>
        </w:rPr>
        <w:t xml:space="preserve">. It is also expected that the number of reporting paths will be expanded to increase their usefulness. </w:t>
      </w:r>
    </w:p>
    <w:p w14:paraId="7492D4CF" w14:textId="77777777" w:rsidR="00E50224" w:rsidRPr="008D7572" w:rsidRDefault="00E50224" w:rsidP="00E50224">
      <w:pPr>
        <w:pStyle w:val="maintext"/>
        <w:ind w:firstLine="440"/>
        <w:rPr>
          <w:b/>
          <w:bCs/>
        </w:rPr>
      </w:pPr>
    </w:p>
    <w:p w14:paraId="00FD316E" w14:textId="547849F4" w:rsidR="00E50224" w:rsidRDefault="00E50224" w:rsidP="00E50224">
      <w:pPr>
        <w:pStyle w:val="maintext"/>
        <w:ind w:firstLine="440"/>
        <w:rPr>
          <w:b/>
          <w:bCs/>
        </w:rPr>
      </w:pPr>
      <w:r>
        <w:rPr>
          <w:b/>
          <w:bCs/>
        </w:rPr>
        <w:t>Proposal 1:</w:t>
      </w:r>
      <w:r w:rsidRPr="008A69B5">
        <w:rPr>
          <w:b/>
          <w:bCs/>
        </w:rPr>
        <w:t xml:space="preserve"> </w:t>
      </w:r>
      <w:r w:rsidRPr="00B60F40">
        <w:rPr>
          <w:b/>
          <w:bCs/>
        </w:rPr>
        <w:t xml:space="preserve">Support sample-based measurement and reporting because sample-based measurements provide a clearer implementation and ensure consistent </w:t>
      </w:r>
      <w:proofErr w:type="spellStart"/>
      <w:r w:rsidRPr="00B60F40">
        <w:rPr>
          <w:b/>
          <w:bCs/>
        </w:rPr>
        <w:t>behavior</w:t>
      </w:r>
      <w:proofErr w:type="spellEnd"/>
      <w:r w:rsidRPr="00B60F40">
        <w:rPr>
          <w:b/>
          <w:bCs/>
        </w:rPr>
        <w:t xml:space="preserve"> of the UE/TRP for channel measurement.</w:t>
      </w:r>
    </w:p>
    <w:p w14:paraId="25B9F9E6" w14:textId="04AA451E" w:rsidR="00E50224" w:rsidRDefault="00E50224" w:rsidP="00E50224">
      <w:pPr>
        <w:pStyle w:val="maintext"/>
        <w:ind w:firstLine="440"/>
        <w:rPr>
          <w:b/>
          <w:bCs/>
        </w:rPr>
      </w:pPr>
    </w:p>
    <w:p w14:paraId="0AA681AA" w14:textId="6465F41E" w:rsidR="00E50224" w:rsidRDefault="00E50224" w:rsidP="00E50224">
      <w:pPr>
        <w:pStyle w:val="maintext"/>
        <w:ind w:firstLine="440"/>
        <w:rPr>
          <w:b/>
          <w:bCs/>
        </w:rPr>
      </w:pPr>
      <w:r w:rsidRPr="008A69B5">
        <w:rPr>
          <w:rFonts w:hint="eastAsia"/>
          <w:b/>
          <w:bCs/>
        </w:rPr>
        <w:t>P</w:t>
      </w:r>
      <w:r w:rsidRPr="008A69B5">
        <w:rPr>
          <w:b/>
          <w:bCs/>
        </w:rPr>
        <w:t>roposal</w:t>
      </w:r>
      <w:r>
        <w:rPr>
          <w:b/>
          <w:bCs/>
        </w:rPr>
        <w:t xml:space="preserve"> 2:</w:t>
      </w:r>
      <w:r w:rsidRPr="008A69B5">
        <w:rPr>
          <w:b/>
          <w:bCs/>
        </w:rPr>
        <w:t xml:space="preserve"> </w:t>
      </w:r>
      <w:r w:rsidRPr="000A59FA">
        <w:rPr>
          <w:b/>
          <w:bCs/>
        </w:rPr>
        <w:t>The effect of channel magnitude quantization on position accuracy and report size should be investigated</w:t>
      </w:r>
      <w:r>
        <w:rPr>
          <w:b/>
          <w:bCs/>
        </w:rPr>
        <w:t>.</w:t>
      </w:r>
    </w:p>
    <w:p w14:paraId="76351271" w14:textId="77777777" w:rsidR="0020567B" w:rsidRDefault="0020567B" w:rsidP="0020567B">
      <w:pPr>
        <w:pStyle w:val="maintext"/>
        <w:ind w:firstLine="440"/>
        <w:rPr>
          <w:b/>
          <w:bCs/>
        </w:rPr>
      </w:pPr>
      <w:r w:rsidRPr="008A69B5">
        <w:rPr>
          <w:rFonts w:hint="eastAsia"/>
          <w:b/>
          <w:bCs/>
        </w:rPr>
        <w:t>P</w:t>
      </w:r>
      <w:r w:rsidRPr="008A69B5">
        <w:rPr>
          <w:b/>
          <w:bCs/>
        </w:rPr>
        <w:t>roposal</w:t>
      </w:r>
      <w:r>
        <w:rPr>
          <w:b/>
          <w:bCs/>
        </w:rPr>
        <w:t xml:space="preserve"> 3:</w:t>
      </w:r>
      <w:r w:rsidRPr="008A69B5">
        <w:rPr>
          <w:b/>
          <w:bCs/>
        </w:rPr>
        <w:t xml:space="preserve"> </w:t>
      </w:r>
      <w:r w:rsidRPr="000A59FA">
        <w:rPr>
          <w:b/>
          <w:bCs/>
        </w:rPr>
        <w:t xml:space="preserve">For </w:t>
      </w:r>
      <w:r>
        <w:rPr>
          <w:b/>
          <w:bCs/>
        </w:rPr>
        <w:t>C</w:t>
      </w:r>
      <w:r w:rsidRPr="000A59FA">
        <w:rPr>
          <w:b/>
          <w:bCs/>
        </w:rPr>
        <w:t xml:space="preserve">ase 3b, a new data structure should be defined in the </w:t>
      </w:r>
      <w:proofErr w:type="spellStart"/>
      <w:r w:rsidRPr="000A59FA">
        <w:rPr>
          <w:b/>
          <w:bCs/>
        </w:rPr>
        <w:t>NRPPa</w:t>
      </w:r>
      <w:proofErr w:type="spellEnd"/>
      <w:r w:rsidRPr="000A59FA">
        <w:rPr>
          <w:b/>
          <w:bCs/>
        </w:rPr>
        <w:t xml:space="preserve"> protocol to report sample-based channel responses measured by the </w:t>
      </w:r>
      <w:proofErr w:type="spellStart"/>
      <w:r w:rsidRPr="000A59FA">
        <w:rPr>
          <w:b/>
          <w:bCs/>
        </w:rPr>
        <w:t>gNB</w:t>
      </w:r>
      <w:proofErr w:type="spellEnd"/>
      <w:r w:rsidRPr="000A59FA">
        <w:rPr>
          <w:b/>
          <w:bCs/>
        </w:rPr>
        <w:t xml:space="preserve"> to the LMF</w:t>
      </w:r>
      <w:r>
        <w:rPr>
          <w:b/>
          <w:bCs/>
        </w:rPr>
        <w:t>.</w:t>
      </w:r>
    </w:p>
    <w:p w14:paraId="1F77B6EC" w14:textId="77777777" w:rsidR="0020567B" w:rsidRDefault="0020567B" w:rsidP="0020567B">
      <w:pPr>
        <w:pStyle w:val="maintext"/>
        <w:ind w:firstLine="440"/>
        <w:rPr>
          <w:b/>
          <w:bCs/>
        </w:rPr>
      </w:pPr>
    </w:p>
    <w:p w14:paraId="6D1168D7" w14:textId="5D1C3DB2" w:rsidR="0020567B" w:rsidRDefault="0020567B" w:rsidP="0020567B">
      <w:pPr>
        <w:pStyle w:val="maintext"/>
        <w:ind w:firstLine="440"/>
        <w:rPr>
          <w:b/>
          <w:bCs/>
        </w:rPr>
      </w:pPr>
      <w:r w:rsidRPr="008A69B5">
        <w:rPr>
          <w:rFonts w:hint="eastAsia"/>
          <w:b/>
          <w:bCs/>
        </w:rPr>
        <w:t>P</w:t>
      </w:r>
      <w:r w:rsidRPr="008A69B5">
        <w:rPr>
          <w:b/>
          <w:bCs/>
        </w:rPr>
        <w:t>roposal</w:t>
      </w:r>
      <w:r>
        <w:rPr>
          <w:b/>
          <w:bCs/>
        </w:rPr>
        <w:t xml:space="preserve"> 4:</w:t>
      </w:r>
      <w:r w:rsidRPr="008A69B5">
        <w:rPr>
          <w:b/>
          <w:bCs/>
        </w:rPr>
        <w:t xml:space="preserve"> </w:t>
      </w:r>
      <w:r w:rsidRPr="000A59FA">
        <w:rPr>
          <w:b/>
          <w:bCs/>
        </w:rPr>
        <w:t xml:space="preserve">For </w:t>
      </w:r>
      <w:r>
        <w:rPr>
          <w:b/>
          <w:bCs/>
        </w:rPr>
        <w:t>C</w:t>
      </w:r>
      <w:r w:rsidRPr="000A59FA">
        <w:rPr>
          <w:b/>
          <w:bCs/>
        </w:rPr>
        <w:t>ase 2b, a new data structure should be defined in the LPP protocol to send sample-based channel responses</w:t>
      </w:r>
      <w:r>
        <w:rPr>
          <w:b/>
          <w:bCs/>
        </w:rPr>
        <w:t xml:space="preserve"> measured by the UE to the LMF.</w:t>
      </w:r>
    </w:p>
    <w:p w14:paraId="36531B02" w14:textId="77777777" w:rsidR="0020567B" w:rsidRPr="0020567B" w:rsidRDefault="0020567B" w:rsidP="00E50224">
      <w:pPr>
        <w:pStyle w:val="maintext"/>
        <w:ind w:firstLine="440"/>
        <w:rPr>
          <w:b/>
          <w:bCs/>
        </w:rPr>
      </w:pPr>
    </w:p>
    <w:p w14:paraId="221A461C" w14:textId="77777777" w:rsidR="0020567B" w:rsidRPr="008A69B5" w:rsidRDefault="0020567B" w:rsidP="0020567B">
      <w:pPr>
        <w:pStyle w:val="maintext"/>
        <w:ind w:firstLine="440"/>
        <w:rPr>
          <w:b/>
          <w:bCs/>
        </w:rPr>
      </w:pPr>
      <w:r w:rsidRPr="008A69B5">
        <w:rPr>
          <w:rFonts w:hint="eastAsia"/>
          <w:b/>
          <w:bCs/>
        </w:rPr>
        <w:t>P</w:t>
      </w:r>
      <w:r w:rsidRPr="008A69B5">
        <w:rPr>
          <w:b/>
          <w:bCs/>
        </w:rPr>
        <w:t>roposal</w:t>
      </w:r>
      <w:r>
        <w:rPr>
          <w:b/>
          <w:bCs/>
        </w:rPr>
        <w:t xml:space="preserve"> 5:</w:t>
      </w:r>
      <w:r w:rsidRPr="008A69B5">
        <w:rPr>
          <w:b/>
          <w:bCs/>
        </w:rPr>
        <w:t xml:space="preserve"> </w:t>
      </w:r>
      <w:r w:rsidRPr="00443A05">
        <w:rPr>
          <w:b/>
          <w:bCs/>
        </w:rPr>
        <w:t xml:space="preserve">For the UE-side model (Case 1/2a), UE-initiated assistance </w:t>
      </w:r>
      <w:proofErr w:type="spellStart"/>
      <w:r>
        <w:rPr>
          <w:rFonts w:hint="eastAsia"/>
          <w:b/>
          <w:bCs/>
        </w:rPr>
        <w:t>signaling</w:t>
      </w:r>
      <w:proofErr w:type="spellEnd"/>
      <w:r w:rsidRPr="00443A05">
        <w:rPr>
          <w:b/>
          <w:bCs/>
        </w:rPr>
        <w:t xml:space="preserve"> is required to request downlink configuration, such as DL PRS configuration, for data collection needed in AI/ML positioning model training and inference. This assistance </w:t>
      </w:r>
      <w:proofErr w:type="spellStart"/>
      <w:r>
        <w:rPr>
          <w:b/>
          <w:bCs/>
        </w:rPr>
        <w:t>signaling</w:t>
      </w:r>
      <w:proofErr w:type="spellEnd"/>
      <w:r>
        <w:rPr>
          <w:b/>
          <w:bCs/>
        </w:rPr>
        <w:t xml:space="preserve"> </w:t>
      </w:r>
      <w:r>
        <w:rPr>
          <w:rFonts w:hint="eastAsia"/>
          <w:b/>
          <w:bCs/>
        </w:rPr>
        <w:t>and</w:t>
      </w:r>
      <w:r>
        <w:rPr>
          <w:b/>
          <w:bCs/>
        </w:rPr>
        <w:t xml:space="preserve"> </w:t>
      </w:r>
      <w:r w:rsidRPr="00443A05">
        <w:rPr>
          <w:b/>
          <w:bCs/>
        </w:rPr>
        <w:t>information could be defined as one in the LPP protocol</w:t>
      </w:r>
      <w:r>
        <w:rPr>
          <w:b/>
          <w:bCs/>
        </w:rPr>
        <w:t xml:space="preserve">. </w:t>
      </w:r>
    </w:p>
    <w:p w14:paraId="132A40D4" w14:textId="1F1D4F0D" w:rsidR="00E50224" w:rsidRDefault="00E50224" w:rsidP="00E50224">
      <w:pPr>
        <w:pStyle w:val="maintext"/>
        <w:ind w:firstLine="440"/>
        <w:rPr>
          <w:b/>
          <w:bCs/>
        </w:rPr>
      </w:pPr>
    </w:p>
    <w:p w14:paraId="4EA6105B" w14:textId="77777777" w:rsidR="0020567B" w:rsidRDefault="0020567B" w:rsidP="0020567B">
      <w:pPr>
        <w:pStyle w:val="maintext"/>
        <w:ind w:firstLine="440"/>
        <w:rPr>
          <w:b/>
          <w:bCs/>
        </w:rPr>
      </w:pPr>
      <w:r w:rsidRPr="008A69B5">
        <w:rPr>
          <w:rFonts w:hint="eastAsia"/>
          <w:b/>
          <w:bCs/>
        </w:rPr>
        <w:t>P</w:t>
      </w:r>
      <w:r w:rsidRPr="008A69B5">
        <w:rPr>
          <w:b/>
          <w:bCs/>
        </w:rPr>
        <w:t>roposal</w:t>
      </w:r>
      <w:r>
        <w:rPr>
          <w:b/>
          <w:bCs/>
        </w:rPr>
        <w:t xml:space="preserve"> 6:</w:t>
      </w:r>
      <w:r w:rsidRPr="008A69B5">
        <w:rPr>
          <w:b/>
          <w:bCs/>
        </w:rPr>
        <w:t xml:space="preserve"> </w:t>
      </w:r>
      <w:r w:rsidRPr="00F079B0">
        <w:rPr>
          <w:b/>
          <w:bCs/>
        </w:rPr>
        <w:t xml:space="preserve">For the </w:t>
      </w:r>
      <w:proofErr w:type="spellStart"/>
      <w:r w:rsidRPr="00F079B0">
        <w:rPr>
          <w:b/>
          <w:bCs/>
        </w:rPr>
        <w:t>gNB</w:t>
      </w:r>
      <w:proofErr w:type="spellEnd"/>
      <w:r w:rsidRPr="00F079B0">
        <w:rPr>
          <w:b/>
          <w:bCs/>
        </w:rPr>
        <w:t xml:space="preserve">-side model (Case 3a), </w:t>
      </w:r>
      <w:proofErr w:type="spellStart"/>
      <w:r w:rsidRPr="00F079B0">
        <w:rPr>
          <w:b/>
          <w:bCs/>
        </w:rPr>
        <w:t>gNB</w:t>
      </w:r>
      <w:proofErr w:type="spellEnd"/>
      <w:r w:rsidRPr="00F079B0">
        <w:rPr>
          <w:b/>
          <w:bCs/>
        </w:rPr>
        <w:t xml:space="preserve">-initiated assistance </w:t>
      </w:r>
      <w:proofErr w:type="spellStart"/>
      <w:r>
        <w:rPr>
          <w:rFonts w:hint="eastAsia"/>
          <w:b/>
          <w:bCs/>
        </w:rPr>
        <w:t>signaling</w:t>
      </w:r>
      <w:proofErr w:type="spellEnd"/>
      <w:r w:rsidRPr="00F079B0">
        <w:rPr>
          <w:b/>
          <w:bCs/>
        </w:rPr>
        <w:t xml:space="preserve"> is required to request uplink configuration, such as UL SRS configuration, for data collection needed in AI/ML positioning model training and inference. This assistance </w:t>
      </w:r>
      <w:proofErr w:type="spellStart"/>
      <w:r>
        <w:rPr>
          <w:b/>
          <w:bCs/>
        </w:rPr>
        <w:t>signaling</w:t>
      </w:r>
      <w:proofErr w:type="spellEnd"/>
      <w:r>
        <w:rPr>
          <w:b/>
          <w:bCs/>
        </w:rPr>
        <w:t xml:space="preserve"> </w:t>
      </w:r>
      <w:r>
        <w:rPr>
          <w:rFonts w:hint="eastAsia"/>
          <w:b/>
          <w:bCs/>
        </w:rPr>
        <w:t>and</w:t>
      </w:r>
      <w:r>
        <w:rPr>
          <w:b/>
          <w:bCs/>
        </w:rPr>
        <w:t xml:space="preserve"> </w:t>
      </w:r>
      <w:r w:rsidRPr="00F079B0">
        <w:rPr>
          <w:b/>
          <w:bCs/>
        </w:rPr>
        <w:t xml:space="preserve">information could be defined as one </w:t>
      </w:r>
      <w:r>
        <w:rPr>
          <w:b/>
          <w:bCs/>
        </w:rPr>
        <w:t>with</w:t>
      </w:r>
      <w:r w:rsidRPr="00F079B0">
        <w:rPr>
          <w:b/>
          <w:bCs/>
        </w:rPr>
        <w:t xml:space="preserve">in the </w:t>
      </w:r>
      <w:proofErr w:type="spellStart"/>
      <w:r w:rsidRPr="00F079B0">
        <w:rPr>
          <w:b/>
          <w:bCs/>
        </w:rPr>
        <w:t>NRPPa</w:t>
      </w:r>
      <w:proofErr w:type="spellEnd"/>
      <w:r w:rsidRPr="00F079B0">
        <w:rPr>
          <w:b/>
          <w:bCs/>
        </w:rPr>
        <w:t xml:space="preserve"> protocol</w:t>
      </w:r>
      <w:r>
        <w:rPr>
          <w:b/>
          <w:bCs/>
        </w:rPr>
        <w:t>.</w:t>
      </w:r>
    </w:p>
    <w:p w14:paraId="426E7872" w14:textId="14D34522" w:rsidR="0020567B" w:rsidRDefault="0020567B" w:rsidP="00E50224">
      <w:pPr>
        <w:pStyle w:val="maintext"/>
        <w:ind w:firstLine="440"/>
        <w:rPr>
          <w:b/>
          <w:bCs/>
        </w:rPr>
      </w:pPr>
    </w:p>
    <w:p w14:paraId="75DE76D0" w14:textId="05C535B8" w:rsidR="0020567B" w:rsidRPr="00FD4CC7" w:rsidRDefault="0020567B" w:rsidP="0020567B">
      <w:pPr>
        <w:pStyle w:val="maintext"/>
        <w:ind w:firstLine="440"/>
      </w:pPr>
      <w:r>
        <w:rPr>
          <w:b/>
          <w:bCs/>
        </w:rPr>
        <w:t>Observation 4:</w:t>
      </w:r>
      <w:r w:rsidRPr="008A69B5">
        <w:rPr>
          <w:b/>
          <w:bCs/>
        </w:rPr>
        <w:t xml:space="preserve"> </w:t>
      </w:r>
      <w:r w:rsidRPr="000C7BFB">
        <w:rPr>
          <w:b/>
          <w:bCs/>
        </w:rPr>
        <w:t xml:space="preserve">In Case 1, the AI/ML positioning capability of the UE can be </w:t>
      </w:r>
      <w:r>
        <w:rPr>
          <w:b/>
          <w:bCs/>
        </w:rPr>
        <w:t>informed</w:t>
      </w:r>
      <w:r w:rsidRPr="000C7BFB">
        <w:rPr>
          <w:b/>
          <w:bCs/>
        </w:rPr>
        <w:t xml:space="preserve"> to the LMF using either the Capability Transfer process or the Capability Indication process of the existing LPP protocol</w:t>
      </w:r>
      <w:r>
        <w:rPr>
          <w:b/>
          <w:bCs/>
        </w:rPr>
        <w:t xml:space="preserve">. </w:t>
      </w:r>
    </w:p>
    <w:p w14:paraId="5C0CEE30" w14:textId="77777777" w:rsidR="0020567B" w:rsidRPr="002D1A19" w:rsidRDefault="0020567B" w:rsidP="0020567B">
      <w:pPr>
        <w:pStyle w:val="maintext"/>
        <w:ind w:firstLine="440"/>
      </w:pPr>
    </w:p>
    <w:p w14:paraId="771A9D26" w14:textId="77777777" w:rsidR="0020567B" w:rsidRDefault="0020567B" w:rsidP="0020567B">
      <w:pPr>
        <w:pStyle w:val="maintext"/>
        <w:ind w:firstLine="440"/>
        <w:rPr>
          <w:b/>
          <w:bCs/>
        </w:rPr>
      </w:pPr>
      <w:r w:rsidRPr="008A69B5">
        <w:rPr>
          <w:rFonts w:hint="eastAsia"/>
          <w:b/>
          <w:bCs/>
        </w:rPr>
        <w:t>P</w:t>
      </w:r>
      <w:r w:rsidRPr="008A69B5">
        <w:rPr>
          <w:b/>
          <w:bCs/>
        </w:rPr>
        <w:t>roposal</w:t>
      </w:r>
      <w:r>
        <w:rPr>
          <w:b/>
          <w:bCs/>
        </w:rPr>
        <w:t xml:space="preserve"> 7:</w:t>
      </w:r>
      <w:r w:rsidRPr="008A69B5">
        <w:rPr>
          <w:b/>
          <w:bCs/>
        </w:rPr>
        <w:t xml:space="preserve"> </w:t>
      </w:r>
      <w:r w:rsidRPr="00B4549E">
        <w:rPr>
          <w:b/>
          <w:bCs/>
        </w:rPr>
        <w:t xml:space="preserve">For Case 3a, a new procedure needs to be defined to inform the LMF </w:t>
      </w:r>
      <w:r>
        <w:rPr>
          <w:b/>
          <w:bCs/>
        </w:rPr>
        <w:t xml:space="preserve">of the </w:t>
      </w:r>
      <w:proofErr w:type="spellStart"/>
      <w:r>
        <w:rPr>
          <w:b/>
          <w:bCs/>
        </w:rPr>
        <w:t>gNB</w:t>
      </w:r>
      <w:proofErr w:type="spellEnd"/>
      <w:r>
        <w:rPr>
          <w:b/>
          <w:bCs/>
        </w:rPr>
        <w:t xml:space="preserve"> capability </w:t>
      </w:r>
      <w:r>
        <w:rPr>
          <w:rFonts w:hint="eastAsia"/>
          <w:b/>
          <w:bCs/>
        </w:rPr>
        <w:t>of</w:t>
      </w:r>
      <w:r>
        <w:rPr>
          <w:b/>
          <w:bCs/>
        </w:rPr>
        <w:t xml:space="preserve"> AI/ML </w:t>
      </w:r>
      <w:r w:rsidRPr="00B4549E">
        <w:rPr>
          <w:b/>
          <w:bCs/>
        </w:rPr>
        <w:t>assisted positioning.</w:t>
      </w:r>
    </w:p>
    <w:p w14:paraId="080FD304" w14:textId="0E0CD42B" w:rsidR="0020567B" w:rsidRDefault="0020567B" w:rsidP="00E50224">
      <w:pPr>
        <w:pStyle w:val="maintext"/>
        <w:ind w:firstLine="440"/>
        <w:rPr>
          <w:b/>
          <w:bCs/>
        </w:rPr>
      </w:pPr>
    </w:p>
    <w:p w14:paraId="67FF43AE" w14:textId="77777777" w:rsidR="008C5AF5" w:rsidRDefault="008C5AF5" w:rsidP="008C5AF5">
      <w:pPr>
        <w:pStyle w:val="maintext"/>
        <w:ind w:firstLine="440"/>
        <w:rPr>
          <w:b/>
          <w:bCs/>
        </w:rPr>
      </w:pPr>
      <w:r w:rsidRPr="008A69B5">
        <w:rPr>
          <w:rFonts w:hint="eastAsia"/>
          <w:b/>
          <w:bCs/>
        </w:rPr>
        <w:t>P</w:t>
      </w:r>
      <w:r w:rsidRPr="008A69B5">
        <w:rPr>
          <w:b/>
          <w:bCs/>
        </w:rPr>
        <w:t>roposal</w:t>
      </w:r>
      <w:r>
        <w:rPr>
          <w:b/>
          <w:bCs/>
        </w:rPr>
        <w:t xml:space="preserve"> 8:</w:t>
      </w:r>
      <w:r w:rsidRPr="008A69B5">
        <w:rPr>
          <w:b/>
          <w:bCs/>
        </w:rPr>
        <w:t xml:space="preserve"> </w:t>
      </w:r>
      <w:r w:rsidRPr="004A4195">
        <w:rPr>
          <w:b/>
          <w:bCs/>
        </w:rPr>
        <w:t xml:space="preserve">In </w:t>
      </w:r>
      <w:r>
        <w:rPr>
          <w:b/>
          <w:bCs/>
        </w:rPr>
        <w:t xml:space="preserve">AI/ML positioning </w:t>
      </w:r>
      <w:r w:rsidRPr="004A4195">
        <w:rPr>
          <w:b/>
          <w:bCs/>
        </w:rPr>
        <w:t xml:space="preserve">Case 1, it's preferable to </w:t>
      </w:r>
      <w:r>
        <w:rPr>
          <w:b/>
          <w:bCs/>
        </w:rPr>
        <w:t>perform</w:t>
      </w:r>
      <w:r w:rsidRPr="004A4195">
        <w:rPr>
          <w:b/>
          <w:bCs/>
        </w:rPr>
        <w:t xml:space="preserve"> label-based performance monitoring</w:t>
      </w:r>
      <w:r>
        <w:rPr>
          <w:b/>
          <w:bCs/>
        </w:rPr>
        <w:t xml:space="preserve"> metric calculation and monitoring decision</w:t>
      </w:r>
      <w:r w:rsidRPr="004A4195">
        <w:rPr>
          <w:b/>
          <w:bCs/>
        </w:rPr>
        <w:t xml:space="preserve"> </w:t>
      </w:r>
      <w:r>
        <w:rPr>
          <w:b/>
          <w:bCs/>
        </w:rPr>
        <w:t>on</w:t>
      </w:r>
      <w:r w:rsidRPr="004A4195">
        <w:rPr>
          <w:b/>
          <w:bCs/>
        </w:rPr>
        <w:t xml:space="preserve"> the UE-side</w:t>
      </w:r>
      <w:r>
        <w:rPr>
          <w:b/>
          <w:bCs/>
        </w:rPr>
        <w:t>.</w:t>
      </w:r>
    </w:p>
    <w:p w14:paraId="46D445FF" w14:textId="77777777" w:rsidR="008C5AF5" w:rsidRDefault="008C5AF5" w:rsidP="008C5AF5">
      <w:pPr>
        <w:pStyle w:val="maintext"/>
        <w:ind w:firstLine="440"/>
        <w:rPr>
          <w:b/>
          <w:bCs/>
        </w:rPr>
      </w:pPr>
    </w:p>
    <w:p w14:paraId="15F3DD21" w14:textId="77777777" w:rsidR="008C5AF5" w:rsidRDefault="008C5AF5" w:rsidP="008C5AF5">
      <w:pPr>
        <w:pStyle w:val="maintext"/>
        <w:ind w:firstLine="440"/>
        <w:rPr>
          <w:b/>
          <w:bCs/>
        </w:rPr>
      </w:pPr>
      <w:r w:rsidRPr="008A69B5">
        <w:rPr>
          <w:rFonts w:hint="eastAsia"/>
          <w:b/>
          <w:bCs/>
        </w:rPr>
        <w:t>P</w:t>
      </w:r>
      <w:r w:rsidRPr="008A69B5">
        <w:rPr>
          <w:b/>
          <w:bCs/>
        </w:rPr>
        <w:t>roposal</w:t>
      </w:r>
      <w:r>
        <w:rPr>
          <w:b/>
          <w:bCs/>
        </w:rPr>
        <w:t xml:space="preserve"> 9:</w:t>
      </w:r>
      <w:r w:rsidRPr="008A69B5">
        <w:rPr>
          <w:b/>
          <w:bCs/>
        </w:rPr>
        <w:t xml:space="preserve"> </w:t>
      </w:r>
      <w:r w:rsidRPr="00EE0639">
        <w:rPr>
          <w:b/>
          <w:bCs/>
        </w:rPr>
        <w:t>In Case 1, for label-based performance monitoring, it is preferable to provide the PRU location and the channel measurements to the UE side in a vendor-specific manner.</w:t>
      </w:r>
    </w:p>
    <w:p w14:paraId="4776F7E8" w14:textId="77777777" w:rsidR="008C5AF5" w:rsidRPr="000039AB" w:rsidRDefault="008C5AF5" w:rsidP="008C5AF5">
      <w:pPr>
        <w:pStyle w:val="maintext"/>
        <w:ind w:firstLine="440"/>
        <w:rPr>
          <w:b/>
          <w:bCs/>
        </w:rPr>
      </w:pPr>
    </w:p>
    <w:p w14:paraId="7BF3173B" w14:textId="7F41EEF7" w:rsidR="00F70920" w:rsidRDefault="00F70920" w:rsidP="00F70920">
      <w:pPr>
        <w:pStyle w:val="maintext"/>
        <w:ind w:firstLine="440"/>
        <w:rPr>
          <w:b/>
          <w:bCs/>
        </w:rPr>
      </w:pPr>
      <w:r w:rsidRPr="008A69B5">
        <w:rPr>
          <w:rFonts w:hint="eastAsia"/>
          <w:b/>
          <w:bCs/>
        </w:rPr>
        <w:t>P</w:t>
      </w:r>
      <w:r w:rsidRPr="008A69B5">
        <w:rPr>
          <w:b/>
          <w:bCs/>
        </w:rPr>
        <w:t>roposal</w:t>
      </w:r>
      <w:r>
        <w:rPr>
          <w:b/>
          <w:bCs/>
        </w:rPr>
        <w:t xml:space="preserve"> 10:</w:t>
      </w:r>
      <w:r w:rsidRPr="008A69B5">
        <w:rPr>
          <w:b/>
          <w:bCs/>
        </w:rPr>
        <w:t xml:space="preserve"> </w:t>
      </w:r>
      <w:r w:rsidRPr="008F21EA">
        <w:rPr>
          <w:b/>
          <w:bCs/>
        </w:rPr>
        <w:t xml:space="preserve">In Case </w:t>
      </w:r>
      <w:r>
        <w:rPr>
          <w:b/>
          <w:bCs/>
        </w:rPr>
        <w:t>1</w:t>
      </w:r>
      <w:r w:rsidRPr="008F21EA">
        <w:rPr>
          <w:b/>
          <w:bCs/>
        </w:rPr>
        <w:t>, without PRU, investigate methods for determining ground truth label reliability for label-based performance monitoring.</w:t>
      </w:r>
    </w:p>
    <w:p w14:paraId="164D89D3" w14:textId="77777777" w:rsidR="00F70920" w:rsidRDefault="00F70920" w:rsidP="008C5AF5">
      <w:pPr>
        <w:pStyle w:val="maintext"/>
        <w:ind w:firstLine="440"/>
        <w:rPr>
          <w:b/>
          <w:bCs/>
        </w:rPr>
      </w:pPr>
    </w:p>
    <w:p w14:paraId="10950D0F" w14:textId="77777777" w:rsidR="008C5AF5" w:rsidRDefault="008C5AF5" w:rsidP="008C5AF5">
      <w:pPr>
        <w:pStyle w:val="maintext"/>
        <w:ind w:firstLine="440"/>
        <w:rPr>
          <w:b/>
          <w:bCs/>
        </w:rPr>
      </w:pPr>
      <w:r w:rsidRPr="008A69B5">
        <w:rPr>
          <w:rFonts w:hint="eastAsia"/>
          <w:b/>
          <w:bCs/>
        </w:rPr>
        <w:t>P</w:t>
      </w:r>
      <w:r w:rsidRPr="008A69B5">
        <w:rPr>
          <w:b/>
          <w:bCs/>
        </w:rPr>
        <w:t>roposal</w:t>
      </w:r>
      <w:r>
        <w:rPr>
          <w:b/>
          <w:bCs/>
        </w:rPr>
        <w:t xml:space="preserve"> 11:</w:t>
      </w:r>
      <w:r w:rsidRPr="008A69B5">
        <w:rPr>
          <w:b/>
          <w:bCs/>
        </w:rPr>
        <w:t xml:space="preserve"> </w:t>
      </w:r>
      <w:r w:rsidRPr="004A4195">
        <w:rPr>
          <w:b/>
          <w:bCs/>
        </w:rPr>
        <w:t xml:space="preserve">In Case </w:t>
      </w:r>
      <w:r>
        <w:rPr>
          <w:b/>
          <w:bCs/>
        </w:rPr>
        <w:t>3a</w:t>
      </w:r>
      <w:r w:rsidRPr="004A4195">
        <w:rPr>
          <w:b/>
          <w:bCs/>
        </w:rPr>
        <w:t>, it</w:t>
      </w:r>
      <w:r>
        <w:rPr>
          <w:b/>
          <w:bCs/>
        </w:rPr>
        <w:t xml:space="preserve"> is</w:t>
      </w:r>
      <w:r w:rsidRPr="004A4195">
        <w:rPr>
          <w:b/>
          <w:bCs/>
        </w:rPr>
        <w:t xml:space="preserve"> preferable to conduct label-based performance monitoring </w:t>
      </w:r>
      <w:r>
        <w:rPr>
          <w:b/>
          <w:bCs/>
        </w:rPr>
        <w:t xml:space="preserve">metric calculation </w:t>
      </w:r>
      <w:r w:rsidRPr="004A4195">
        <w:rPr>
          <w:b/>
          <w:bCs/>
        </w:rPr>
        <w:t xml:space="preserve">at the </w:t>
      </w:r>
      <w:r>
        <w:rPr>
          <w:b/>
          <w:bCs/>
        </w:rPr>
        <w:t>LMF.</w:t>
      </w:r>
    </w:p>
    <w:p w14:paraId="493BB696" w14:textId="524CBC7B" w:rsidR="008C5AF5" w:rsidRDefault="008C5AF5" w:rsidP="00E50224">
      <w:pPr>
        <w:pStyle w:val="maintext"/>
        <w:ind w:firstLine="440"/>
        <w:rPr>
          <w:b/>
          <w:bCs/>
        </w:rPr>
      </w:pPr>
    </w:p>
    <w:p w14:paraId="1D24703F" w14:textId="77777777" w:rsidR="00F70920" w:rsidRDefault="00F70920" w:rsidP="00F70920">
      <w:pPr>
        <w:pStyle w:val="maintext"/>
        <w:ind w:firstLine="440"/>
        <w:rPr>
          <w:b/>
          <w:bCs/>
        </w:rPr>
      </w:pPr>
      <w:r w:rsidRPr="008A69B5">
        <w:rPr>
          <w:rFonts w:hint="eastAsia"/>
          <w:b/>
          <w:bCs/>
        </w:rPr>
        <w:t>P</w:t>
      </w:r>
      <w:r w:rsidRPr="008A69B5">
        <w:rPr>
          <w:b/>
          <w:bCs/>
        </w:rPr>
        <w:t>roposal</w:t>
      </w:r>
      <w:r>
        <w:rPr>
          <w:b/>
          <w:bCs/>
        </w:rPr>
        <w:t xml:space="preserve"> 12:</w:t>
      </w:r>
      <w:r w:rsidRPr="008A69B5">
        <w:rPr>
          <w:b/>
          <w:bCs/>
        </w:rPr>
        <w:t xml:space="preserve"> </w:t>
      </w:r>
      <w:r w:rsidRPr="008F21EA">
        <w:rPr>
          <w:b/>
          <w:bCs/>
        </w:rPr>
        <w:t xml:space="preserve">In Case </w:t>
      </w:r>
      <w:r>
        <w:rPr>
          <w:b/>
          <w:bCs/>
        </w:rPr>
        <w:t>3a</w:t>
      </w:r>
      <w:r w:rsidRPr="008F21EA">
        <w:rPr>
          <w:b/>
          <w:bCs/>
        </w:rPr>
        <w:t>, without PRU, investigate methods for determining ground truth label reliability for label-based performance monitoring.</w:t>
      </w:r>
    </w:p>
    <w:p w14:paraId="64E7A022" w14:textId="1838649F" w:rsidR="00F70920" w:rsidRDefault="00F70920" w:rsidP="00E50224">
      <w:pPr>
        <w:pStyle w:val="maintext"/>
        <w:ind w:firstLine="440"/>
        <w:rPr>
          <w:b/>
          <w:bCs/>
        </w:rPr>
      </w:pPr>
    </w:p>
    <w:p w14:paraId="3ABD4A73" w14:textId="77777777" w:rsidR="00671ED4" w:rsidRPr="00A73A62" w:rsidRDefault="00671ED4" w:rsidP="00671ED4">
      <w:pPr>
        <w:pStyle w:val="maintext"/>
        <w:ind w:firstLine="440"/>
        <w:rPr>
          <w:b/>
          <w:bCs/>
        </w:rPr>
      </w:pPr>
      <w:r w:rsidRPr="00A73A62">
        <w:rPr>
          <w:b/>
          <w:bCs/>
        </w:rPr>
        <w:t>Proposal 13: For label-free performance monitoring in direct AI/ML models, consider using legacy measurements and assisted positioning model outputs, in addition to leveraging model input/output statistics.</w:t>
      </w:r>
    </w:p>
    <w:p w14:paraId="43D40C52" w14:textId="77777777" w:rsidR="003A558B" w:rsidRPr="00F70920" w:rsidRDefault="003A558B" w:rsidP="00CC7160">
      <w:pPr>
        <w:pBdr>
          <w:bottom w:val="single" w:sz="12" w:space="1" w:color="auto"/>
        </w:pBdr>
        <w:wordWrap/>
        <w:spacing w:after="120"/>
        <w:rPr>
          <w:lang w:val="en-GB"/>
        </w:rPr>
      </w:pPr>
    </w:p>
    <w:p w14:paraId="3C2E4989" w14:textId="77777777" w:rsidR="0058121D" w:rsidRDefault="0058121D" w:rsidP="00CC7160">
      <w:pPr>
        <w:pStyle w:val="1"/>
        <w:numPr>
          <w:ilvl w:val="0"/>
          <w:numId w:val="0"/>
        </w:numPr>
        <w:wordWrap/>
        <w:spacing w:after="120"/>
        <w:ind w:left="425" w:hanging="425"/>
      </w:pPr>
      <w:r w:rsidRPr="0058121D">
        <w:t>References</w:t>
      </w:r>
    </w:p>
    <w:p w14:paraId="51A4E617" w14:textId="19F1C715" w:rsidR="003F11CF" w:rsidRDefault="003F11CF" w:rsidP="003F11CF">
      <w:pPr>
        <w:pStyle w:val="a8"/>
        <w:numPr>
          <w:ilvl w:val="0"/>
          <w:numId w:val="2"/>
        </w:numPr>
        <w:wordWrap/>
        <w:spacing w:after="120"/>
        <w:ind w:leftChars="0"/>
      </w:pPr>
      <w:bookmarkStart w:id="3" w:name="_Ref94002833"/>
      <w:bookmarkEnd w:id="3"/>
      <w:r w:rsidRPr="00541382">
        <w:t>RP-23</w:t>
      </w:r>
      <w:r>
        <w:t>4039</w:t>
      </w:r>
      <w:r w:rsidRPr="00541382">
        <w:t>, “</w:t>
      </w:r>
      <w:r w:rsidRPr="00260986">
        <w:t>New WID on Artificial Intelligence (AI)/Machine Learning (ML) for NR Air Interface</w:t>
      </w:r>
      <w:r w:rsidRPr="00541382">
        <w:t xml:space="preserve">”, </w:t>
      </w:r>
      <w:r>
        <w:t>3GPP RAN #102, 2023</w:t>
      </w:r>
    </w:p>
    <w:p w14:paraId="74501B46" w14:textId="0F8821D0" w:rsidR="00032D04" w:rsidRDefault="00032D04" w:rsidP="003F11CF">
      <w:pPr>
        <w:pStyle w:val="a8"/>
        <w:numPr>
          <w:ilvl w:val="0"/>
          <w:numId w:val="2"/>
        </w:numPr>
        <w:wordWrap/>
        <w:spacing w:after="120"/>
        <w:ind w:leftChars="0"/>
      </w:pPr>
      <w:r>
        <w:rPr>
          <w:noProof/>
        </w:rPr>
        <w:t>TR38.843, “Study on Artificial Intelligence (AI)/Machine Learning (ML) fo</w:t>
      </w:r>
      <w:r w:rsidR="00EB46D7">
        <w:rPr>
          <w:noProof/>
        </w:rPr>
        <w:t>r NR air interface,” 3GPP, 2024</w:t>
      </w:r>
    </w:p>
    <w:p w14:paraId="5D0F6462" w14:textId="4A26065C" w:rsidR="00032D04" w:rsidRDefault="00032D04" w:rsidP="003F11CF">
      <w:pPr>
        <w:pStyle w:val="a8"/>
        <w:numPr>
          <w:ilvl w:val="0"/>
          <w:numId w:val="2"/>
        </w:numPr>
        <w:wordWrap/>
        <w:spacing w:after="120"/>
        <w:ind w:leftChars="0"/>
      </w:pPr>
      <w:r>
        <w:rPr>
          <w:noProof/>
        </w:rPr>
        <w:t xml:space="preserve">TS37.355, “LTE Positioning Protocol (LPP),” </w:t>
      </w:r>
      <w:r w:rsidR="00E94C73">
        <w:rPr>
          <w:noProof/>
        </w:rPr>
        <w:t>3</w:t>
      </w:r>
      <w:r w:rsidR="00CD5C74">
        <w:rPr>
          <w:rFonts w:hint="eastAsia"/>
          <w:noProof/>
        </w:rPr>
        <w:t>GPP</w:t>
      </w:r>
    </w:p>
    <w:p w14:paraId="35596032" w14:textId="7CEB04BB" w:rsidR="003D3F62" w:rsidRPr="00032D04" w:rsidRDefault="00032D04" w:rsidP="003D3F62">
      <w:pPr>
        <w:pStyle w:val="a8"/>
        <w:numPr>
          <w:ilvl w:val="0"/>
          <w:numId w:val="2"/>
        </w:numPr>
        <w:wordWrap/>
        <w:spacing w:after="120"/>
        <w:ind w:leftChars="0"/>
        <w:rPr>
          <w:noProof/>
        </w:rPr>
      </w:pPr>
      <w:r>
        <w:rPr>
          <w:rFonts w:hint="eastAsia"/>
          <w:noProof/>
        </w:rPr>
        <w:t>TS38.455,</w:t>
      </w:r>
      <w:r>
        <w:rPr>
          <w:noProof/>
        </w:rPr>
        <w:t xml:space="preserve"> “</w:t>
      </w:r>
      <w:r w:rsidRPr="00032D04">
        <w:rPr>
          <w:noProof/>
        </w:rPr>
        <w:t xml:space="preserve">NR Positioning Protocol A </w:t>
      </w:r>
      <w:r w:rsidRPr="00032D04">
        <w:rPr>
          <w:rFonts w:hint="eastAsia"/>
          <w:noProof/>
        </w:rPr>
        <w:t>(NRPPa),</w:t>
      </w:r>
      <w:r w:rsidRPr="00032D04">
        <w:rPr>
          <w:noProof/>
        </w:rPr>
        <w:t xml:space="preserve">” </w:t>
      </w:r>
      <w:r w:rsidR="00E94C73">
        <w:rPr>
          <w:noProof/>
        </w:rPr>
        <w:t>3GPP</w:t>
      </w:r>
    </w:p>
    <w:p w14:paraId="4212F890" w14:textId="7CC2BF22" w:rsidR="00A3682F" w:rsidRPr="001926D5" w:rsidRDefault="00A3682F" w:rsidP="00D651F4">
      <w:pPr>
        <w:widowControl/>
        <w:wordWrap/>
        <w:autoSpaceDE/>
        <w:autoSpaceDN/>
        <w:spacing w:afterLines="0" w:after="160" w:line="259" w:lineRule="auto"/>
      </w:pPr>
    </w:p>
    <w:sectPr w:rsidR="00A3682F" w:rsidRPr="001926D5" w:rsidSect="00974C3A">
      <w:headerReference w:type="even" r:id="rId12"/>
      <w:headerReference w:type="default" r:id="rId13"/>
      <w:footerReference w:type="even" r:id="rId14"/>
      <w:footerReference w:type="default" r:id="rId15"/>
      <w:headerReference w:type="first" r:id="rId16"/>
      <w:footerReference w:type="first" r:id="rId17"/>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9A1BC6" w14:textId="77777777" w:rsidR="002B6831" w:rsidRDefault="002B6831" w:rsidP="00334902">
      <w:pPr>
        <w:spacing w:after="120"/>
      </w:pPr>
      <w:r>
        <w:separator/>
      </w:r>
    </w:p>
  </w:endnote>
  <w:endnote w:type="continuationSeparator" w:id="0">
    <w:p w14:paraId="46BFBAFF" w14:textId="77777777" w:rsidR="002B6831" w:rsidRDefault="002B6831" w:rsidP="003349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altName w:val="함초롬바탕"/>
    <w:panose1 w:val="020B0604020202020204"/>
    <w:charset w:val="80"/>
    <w:family w:val="swiss"/>
    <w:pitch w:val="variable"/>
    <w:sig w:usb0="00000000"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44D460" w14:textId="77777777" w:rsidR="002C2532" w:rsidRDefault="002C2532">
    <w:pPr>
      <w:pStyle w:val="a6"/>
      <w:spacing w:after="12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3440556"/>
      <w:docPartObj>
        <w:docPartGallery w:val="Page Numbers (Bottom of Page)"/>
        <w:docPartUnique/>
      </w:docPartObj>
    </w:sdtPr>
    <w:sdtEndPr/>
    <w:sdtContent>
      <w:p w14:paraId="35F3910A" w14:textId="31037FE0" w:rsidR="002C2532" w:rsidRPr="006A7292" w:rsidRDefault="002C2532">
        <w:pPr>
          <w:pStyle w:val="a6"/>
          <w:spacing w:after="120"/>
          <w:jc w:val="center"/>
        </w:pPr>
        <w:r>
          <w:t>-</w:t>
        </w:r>
        <w:sdt>
          <w:sdtPr>
            <w:id w:val="1728636285"/>
            <w:docPartObj>
              <w:docPartGallery w:val="Page Numbers (Top of Page)"/>
              <w:docPartUnique/>
            </w:docPartObj>
          </w:sdtPr>
          <w:sdtEndPr/>
          <w:sdtContent>
            <w:r>
              <w:t xml:space="preserve"> </w:t>
            </w:r>
            <w:r w:rsidRPr="006A7292">
              <w:rPr>
                <w:bCs/>
              </w:rPr>
              <w:fldChar w:fldCharType="begin"/>
            </w:r>
            <w:r w:rsidRPr="006A7292">
              <w:rPr>
                <w:bCs/>
              </w:rPr>
              <w:instrText>PAGE</w:instrText>
            </w:r>
            <w:r w:rsidRPr="006A7292">
              <w:rPr>
                <w:bCs/>
              </w:rPr>
              <w:fldChar w:fldCharType="separate"/>
            </w:r>
            <w:r w:rsidR="00F0288D">
              <w:rPr>
                <w:bCs/>
                <w:noProof/>
              </w:rPr>
              <w:t>2</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sidR="00F0288D">
              <w:rPr>
                <w:bCs/>
                <w:noProof/>
              </w:rPr>
              <w:t>14</w:t>
            </w:r>
            <w:r w:rsidRPr="006A7292">
              <w:rPr>
                <w:bCs/>
              </w:rPr>
              <w:fldChar w:fldCharType="end"/>
            </w:r>
            <w:r>
              <w:rPr>
                <w:bCs/>
              </w:rPr>
              <w:t xml:space="preserve"> </w:t>
            </w:r>
          </w:sdtContent>
        </w:sdt>
        <w:r>
          <w:t>-</w:t>
        </w:r>
      </w:p>
    </w:sdtContent>
  </w:sdt>
  <w:p w14:paraId="4A27D94F" w14:textId="77777777" w:rsidR="002C2532" w:rsidRPr="006A7292" w:rsidRDefault="002C2532">
    <w:pPr>
      <w:pStyle w:val="a6"/>
      <w:spacing w:after="12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A71FCF" w14:textId="77777777" w:rsidR="002C2532" w:rsidRDefault="002C2532">
    <w:pPr>
      <w:pStyle w:val="a6"/>
      <w:spacing w:after="12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DC44CB" w14:textId="77777777" w:rsidR="002B6831" w:rsidRDefault="002B6831" w:rsidP="00334902">
      <w:pPr>
        <w:spacing w:after="120"/>
      </w:pPr>
      <w:r>
        <w:separator/>
      </w:r>
    </w:p>
  </w:footnote>
  <w:footnote w:type="continuationSeparator" w:id="0">
    <w:p w14:paraId="6007CC99" w14:textId="77777777" w:rsidR="002B6831" w:rsidRDefault="002B6831" w:rsidP="00334902">
      <w:pPr>
        <w:spacing w:after="12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4EEF3A" w14:textId="77777777" w:rsidR="002C2532" w:rsidRDefault="002C2532">
    <w:pPr>
      <w:pStyle w:val="a5"/>
      <w:spacing w:after="12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5C4E51" w14:textId="77777777" w:rsidR="002C2532" w:rsidRDefault="002C2532">
    <w:pPr>
      <w:pStyle w:val="a5"/>
      <w:spacing w:after="120"/>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DCAC98" w14:textId="77777777" w:rsidR="002C2532" w:rsidRDefault="002C2532">
    <w:pPr>
      <w:pStyle w:val="a5"/>
      <w:spacing w:after="12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47593C"/>
    <w:multiLevelType w:val="hybridMultilevel"/>
    <w:tmpl w:val="55B6933A"/>
    <w:lvl w:ilvl="0" w:tplc="528C464E">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04432463"/>
    <w:multiLevelType w:val="hybridMultilevel"/>
    <w:tmpl w:val="57FCF8F0"/>
    <w:styleLink w:val="a"/>
    <w:lvl w:ilvl="0" w:tplc="C1FC6990">
      <w:start w:val="1"/>
      <w:numFmt w:val="bullet"/>
      <w:lvlText w:val="-"/>
      <w:lvlJc w:val="left"/>
      <w:pPr>
        <w:ind w:left="189" w:hanging="189"/>
      </w:pPr>
      <w:rPr>
        <w:rFonts w:hAnsi="Arial Unicode MS"/>
        <w:caps w:val="0"/>
        <w:smallCaps w:val="0"/>
        <w:strike w:val="0"/>
        <w:dstrike w:val="0"/>
        <w:outline w:val="0"/>
        <w:emboss w:val="0"/>
        <w:imprint w:val="0"/>
        <w:spacing w:val="0"/>
        <w:w w:val="100"/>
        <w:kern w:val="0"/>
        <w:position w:val="0"/>
        <w:highlight w:val="none"/>
        <w:vertAlign w:val="baseline"/>
      </w:rPr>
    </w:lvl>
    <w:lvl w:ilvl="1" w:tplc="469C5DFE">
      <w:start w:val="1"/>
      <w:numFmt w:val="bullet"/>
      <w:lvlText w:val="-"/>
      <w:lvlJc w:val="left"/>
      <w:pPr>
        <w:ind w:left="789" w:hanging="189"/>
      </w:pPr>
      <w:rPr>
        <w:rFonts w:hAnsi="Arial Unicode MS"/>
        <w:caps w:val="0"/>
        <w:smallCaps w:val="0"/>
        <w:strike w:val="0"/>
        <w:dstrike w:val="0"/>
        <w:outline w:val="0"/>
        <w:emboss w:val="0"/>
        <w:imprint w:val="0"/>
        <w:spacing w:val="0"/>
        <w:w w:val="100"/>
        <w:kern w:val="0"/>
        <w:position w:val="0"/>
        <w:highlight w:val="none"/>
        <w:vertAlign w:val="baseline"/>
      </w:rPr>
    </w:lvl>
    <w:lvl w:ilvl="2" w:tplc="54325AA6">
      <w:start w:val="1"/>
      <w:numFmt w:val="bullet"/>
      <w:lvlText w:val="-"/>
      <w:lvlJc w:val="left"/>
      <w:pPr>
        <w:ind w:left="1389" w:hanging="189"/>
      </w:pPr>
      <w:rPr>
        <w:rFonts w:hAnsi="Arial Unicode MS"/>
        <w:caps w:val="0"/>
        <w:smallCaps w:val="0"/>
        <w:strike w:val="0"/>
        <w:dstrike w:val="0"/>
        <w:outline w:val="0"/>
        <w:emboss w:val="0"/>
        <w:imprint w:val="0"/>
        <w:spacing w:val="0"/>
        <w:w w:val="100"/>
        <w:kern w:val="0"/>
        <w:position w:val="0"/>
        <w:highlight w:val="none"/>
        <w:vertAlign w:val="baseline"/>
      </w:rPr>
    </w:lvl>
    <w:lvl w:ilvl="3" w:tplc="E8BE7FAC">
      <w:start w:val="1"/>
      <w:numFmt w:val="bullet"/>
      <w:lvlText w:val="-"/>
      <w:lvlJc w:val="left"/>
      <w:pPr>
        <w:ind w:left="1989" w:hanging="189"/>
      </w:pPr>
      <w:rPr>
        <w:rFonts w:hAnsi="Arial Unicode MS"/>
        <w:caps w:val="0"/>
        <w:smallCaps w:val="0"/>
        <w:strike w:val="0"/>
        <w:dstrike w:val="0"/>
        <w:outline w:val="0"/>
        <w:emboss w:val="0"/>
        <w:imprint w:val="0"/>
        <w:spacing w:val="0"/>
        <w:w w:val="100"/>
        <w:kern w:val="0"/>
        <w:position w:val="0"/>
        <w:highlight w:val="none"/>
        <w:vertAlign w:val="baseline"/>
      </w:rPr>
    </w:lvl>
    <w:lvl w:ilvl="4" w:tplc="81203C88">
      <w:start w:val="1"/>
      <w:numFmt w:val="bullet"/>
      <w:lvlText w:val="-"/>
      <w:lvlJc w:val="left"/>
      <w:pPr>
        <w:ind w:left="2589" w:hanging="189"/>
      </w:pPr>
      <w:rPr>
        <w:rFonts w:hAnsi="Arial Unicode MS"/>
        <w:caps w:val="0"/>
        <w:smallCaps w:val="0"/>
        <w:strike w:val="0"/>
        <w:dstrike w:val="0"/>
        <w:outline w:val="0"/>
        <w:emboss w:val="0"/>
        <w:imprint w:val="0"/>
        <w:spacing w:val="0"/>
        <w:w w:val="100"/>
        <w:kern w:val="0"/>
        <w:position w:val="0"/>
        <w:highlight w:val="none"/>
        <w:vertAlign w:val="baseline"/>
      </w:rPr>
    </w:lvl>
    <w:lvl w:ilvl="5" w:tplc="994A420C">
      <w:start w:val="1"/>
      <w:numFmt w:val="bullet"/>
      <w:lvlText w:val="-"/>
      <w:lvlJc w:val="left"/>
      <w:pPr>
        <w:ind w:left="3189" w:hanging="189"/>
      </w:pPr>
      <w:rPr>
        <w:rFonts w:hAnsi="Arial Unicode MS"/>
        <w:caps w:val="0"/>
        <w:smallCaps w:val="0"/>
        <w:strike w:val="0"/>
        <w:dstrike w:val="0"/>
        <w:outline w:val="0"/>
        <w:emboss w:val="0"/>
        <w:imprint w:val="0"/>
        <w:spacing w:val="0"/>
        <w:w w:val="100"/>
        <w:kern w:val="0"/>
        <w:position w:val="0"/>
        <w:highlight w:val="none"/>
        <w:vertAlign w:val="baseline"/>
      </w:rPr>
    </w:lvl>
    <w:lvl w:ilvl="6" w:tplc="322A06C0">
      <w:start w:val="1"/>
      <w:numFmt w:val="bullet"/>
      <w:lvlText w:val="-"/>
      <w:lvlJc w:val="left"/>
      <w:pPr>
        <w:ind w:left="3789" w:hanging="189"/>
      </w:pPr>
      <w:rPr>
        <w:rFonts w:hAnsi="Arial Unicode MS"/>
        <w:caps w:val="0"/>
        <w:smallCaps w:val="0"/>
        <w:strike w:val="0"/>
        <w:dstrike w:val="0"/>
        <w:outline w:val="0"/>
        <w:emboss w:val="0"/>
        <w:imprint w:val="0"/>
        <w:spacing w:val="0"/>
        <w:w w:val="100"/>
        <w:kern w:val="0"/>
        <w:position w:val="0"/>
        <w:highlight w:val="none"/>
        <w:vertAlign w:val="baseline"/>
      </w:rPr>
    </w:lvl>
    <w:lvl w:ilvl="7" w:tplc="6862F1D0">
      <w:start w:val="1"/>
      <w:numFmt w:val="bullet"/>
      <w:lvlText w:val="-"/>
      <w:lvlJc w:val="left"/>
      <w:pPr>
        <w:ind w:left="4389" w:hanging="189"/>
      </w:pPr>
      <w:rPr>
        <w:rFonts w:hAnsi="Arial Unicode MS"/>
        <w:caps w:val="0"/>
        <w:smallCaps w:val="0"/>
        <w:strike w:val="0"/>
        <w:dstrike w:val="0"/>
        <w:outline w:val="0"/>
        <w:emboss w:val="0"/>
        <w:imprint w:val="0"/>
        <w:spacing w:val="0"/>
        <w:w w:val="100"/>
        <w:kern w:val="0"/>
        <w:position w:val="0"/>
        <w:highlight w:val="none"/>
        <w:vertAlign w:val="baseline"/>
      </w:rPr>
    </w:lvl>
    <w:lvl w:ilvl="8" w:tplc="722A15BE">
      <w:start w:val="1"/>
      <w:numFmt w:val="bullet"/>
      <w:lvlText w:val="-"/>
      <w:lvlJc w:val="left"/>
      <w:pPr>
        <w:ind w:left="4989" w:hanging="1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60D3FFB"/>
    <w:multiLevelType w:val="hybridMultilevel"/>
    <w:tmpl w:val="B75002C6"/>
    <w:lvl w:ilvl="0" w:tplc="C24A0C58">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AB4FFD"/>
    <w:multiLevelType w:val="hybridMultilevel"/>
    <w:tmpl w:val="E40E7A88"/>
    <w:lvl w:ilvl="0" w:tplc="AB0434EE">
      <w:start w:val="1"/>
      <w:numFmt w:val="decimal"/>
      <w:lvlText w:val="%1)"/>
      <w:lvlJc w:val="left"/>
      <w:pPr>
        <w:ind w:left="800" w:hanging="360"/>
      </w:pPr>
      <w:rPr>
        <w:rFonts w:hint="default"/>
      </w:rPr>
    </w:lvl>
    <w:lvl w:ilvl="1" w:tplc="04090019" w:tentative="1">
      <w:start w:val="1"/>
      <w:numFmt w:val="upperLetter"/>
      <w:lvlText w:val="%2."/>
      <w:lvlJc w:val="left"/>
      <w:pPr>
        <w:ind w:left="1240" w:hanging="400"/>
      </w:pPr>
    </w:lvl>
    <w:lvl w:ilvl="2" w:tplc="0409001B" w:tentative="1">
      <w:start w:val="1"/>
      <w:numFmt w:val="lowerRoman"/>
      <w:lvlText w:val="%3."/>
      <w:lvlJc w:val="right"/>
      <w:pPr>
        <w:ind w:left="1640" w:hanging="400"/>
      </w:pPr>
    </w:lvl>
    <w:lvl w:ilvl="3" w:tplc="0409000F" w:tentative="1">
      <w:start w:val="1"/>
      <w:numFmt w:val="decimal"/>
      <w:lvlText w:val="%4."/>
      <w:lvlJc w:val="left"/>
      <w:pPr>
        <w:ind w:left="2040" w:hanging="400"/>
      </w:pPr>
    </w:lvl>
    <w:lvl w:ilvl="4" w:tplc="04090019" w:tentative="1">
      <w:start w:val="1"/>
      <w:numFmt w:val="upperLetter"/>
      <w:lvlText w:val="%5."/>
      <w:lvlJc w:val="left"/>
      <w:pPr>
        <w:ind w:left="2440" w:hanging="400"/>
      </w:pPr>
    </w:lvl>
    <w:lvl w:ilvl="5" w:tplc="0409001B" w:tentative="1">
      <w:start w:val="1"/>
      <w:numFmt w:val="lowerRoman"/>
      <w:lvlText w:val="%6."/>
      <w:lvlJc w:val="right"/>
      <w:pPr>
        <w:ind w:left="2840" w:hanging="400"/>
      </w:pPr>
    </w:lvl>
    <w:lvl w:ilvl="6" w:tplc="0409000F" w:tentative="1">
      <w:start w:val="1"/>
      <w:numFmt w:val="decimal"/>
      <w:lvlText w:val="%7."/>
      <w:lvlJc w:val="left"/>
      <w:pPr>
        <w:ind w:left="3240" w:hanging="400"/>
      </w:pPr>
    </w:lvl>
    <w:lvl w:ilvl="7" w:tplc="04090019" w:tentative="1">
      <w:start w:val="1"/>
      <w:numFmt w:val="upperLetter"/>
      <w:lvlText w:val="%8."/>
      <w:lvlJc w:val="left"/>
      <w:pPr>
        <w:ind w:left="3640" w:hanging="400"/>
      </w:pPr>
    </w:lvl>
    <w:lvl w:ilvl="8" w:tplc="0409001B" w:tentative="1">
      <w:start w:val="1"/>
      <w:numFmt w:val="lowerRoman"/>
      <w:lvlText w:val="%9."/>
      <w:lvlJc w:val="right"/>
      <w:pPr>
        <w:ind w:left="4040" w:hanging="400"/>
      </w:pPr>
    </w:lvl>
  </w:abstractNum>
  <w:abstractNum w:abstractNumId="5" w15:restartNumberingAfterBreak="0">
    <w:nsid w:val="0CC46D93"/>
    <w:multiLevelType w:val="hybridMultilevel"/>
    <w:tmpl w:val="0338BEB0"/>
    <w:lvl w:ilvl="0" w:tplc="D5A81ACA">
      <w:start w:val="1"/>
      <w:numFmt w:val="bullet"/>
      <w:lvlText w:val=""/>
      <w:lvlJc w:val="left"/>
      <w:pPr>
        <w:tabs>
          <w:tab w:val="num" w:pos="720"/>
        </w:tabs>
        <w:ind w:left="720" w:hanging="360"/>
      </w:pPr>
      <w:rPr>
        <w:rFonts w:ascii="Wingdings" w:hAnsi="Wingdings" w:hint="default"/>
      </w:rPr>
    </w:lvl>
    <w:lvl w:ilvl="1" w:tplc="39A4D7A8">
      <w:start w:val="1"/>
      <w:numFmt w:val="bullet"/>
      <w:lvlText w:val=""/>
      <w:lvlJc w:val="left"/>
      <w:pPr>
        <w:tabs>
          <w:tab w:val="num" w:pos="1440"/>
        </w:tabs>
        <w:ind w:left="1440" w:hanging="360"/>
      </w:pPr>
      <w:rPr>
        <w:rFonts w:ascii="Wingdings" w:hAnsi="Wingdings" w:hint="default"/>
      </w:rPr>
    </w:lvl>
    <w:lvl w:ilvl="2" w:tplc="D332CB8A">
      <w:numFmt w:val="none"/>
      <w:lvlText w:val=""/>
      <w:lvlJc w:val="left"/>
      <w:pPr>
        <w:tabs>
          <w:tab w:val="num" w:pos="360"/>
        </w:tabs>
      </w:pPr>
    </w:lvl>
    <w:lvl w:ilvl="3" w:tplc="25B01282">
      <w:numFmt w:val="none"/>
      <w:lvlText w:val=""/>
      <w:lvlJc w:val="left"/>
      <w:pPr>
        <w:tabs>
          <w:tab w:val="num" w:pos="360"/>
        </w:tabs>
      </w:pPr>
    </w:lvl>
    <w:lvl w:ilvl="4" w:tplc="8CA41A7A" w:tentative="1">
      <w:start w:val="1"/>
      <w:numFmt w:val="bullet"/>
      <w:lvlText w:val=""/>
      <w:lvlJc w:val="left"/>
      <w:pPr>
        <w:tabs>
          <w:tab w:val="num" w:pos="3600"/>
        </w:tabs>
        <w:ind w:left="3600" w:hanging="360"/>
      </w:pPr>
      <w:rPr>
        <w:rFonts w:ascii="Wingdings" w:hAnsi="Wingdings" w:hint="default"/>
      </w:rPr>
    </w:lvl>
    <w:lvl w:ilvl="5" w:tplc="396414CC" w:tentative="1">
      <w:start w:val="1"/>
      <w:numFmt w:val="bullet"/>
      <w:lvlText w:val=""/>
      <w:lvlJc w:val="left"/>
      <w:pPr>
        <w:tabs>
          <w:tab w:val="num" w:pos="4320"/>
        </w:tabs>
        <w:ind w:left="4320" w:hanging="360"/>
      </w:pPr>
      <w:rPr>
        <w:rFonts w:ascii="Wingdings" w:hAnsi="Wingdings" w:hint="default"/>
      </w:rPr>
    </w:lvl>
    <w:lvl w:ilvl="6" w:tplc="3FB0A710" w:tentative="1">
      <w:start w:val="1"/>
      <w:numFmt w:val="bullet"/>
      <w:lvlText w:val=""/>
      <w:lvlJc w:val="left"/>
      <w:pPr>
        <w:tabs>
          <w:tab w:val="num" w:pos="5040"/>
        </w:tabs>
        <w:ind w:left="5040" w:hanging="360"/>
      </w:pPr>
      <w:rPr>
        <w:rFonts w:ascii="Wingdings" w:hAnsi="Wingdings" w:hint="default"/>
      </w:rPr>
    </w:lvl>
    <w:lvl w:ilvl="7" w:tplc="C322AA2C" w:tentative="1">
      <w:start w:val="1"/>
      <w:numFmt w:val="bullet"/>
      <w:lvlText w:val=""/>
      <w:lvlJc w:val="left"/>
      <w:pPr>
        <w:tabs>
          <w:tab w:val="num" w:pos="5760"/>
        </w:tabs>
        <w:ind w:left="5760" w:hanging="360"/>
      </w:pPr>
      <w:rPr>
        <w:rFonts w:ascii="Wingdings" w:hAnsi="Wingdings" w:hint="default"/>
      </w:rPr>
    </w:lvl>
    <w:lvl w:ilvl="8" w:tplc="C3FEA29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38A582C"/>
    <w:multiLevelType w:val="multilevel"/>
    <w:tmpl w:val="138A582C"/>
    <w:lvl w:ilvl="0">
      <w:start w:val="2"/>
      <w:numFmt w:val="bullet"/>
      <w:lvlText w:val="-"/>
      <w:lvlJc w:val="left"/>
      <w:pPr>
        <w:ind w:left="688" w:hanging="360"/>
      </w:pPr>
      <w:rPr>
        <w:rFonts w:ascii="Times" w:eastAsia="바탕" w:hAnsi="Times" w:cs="Times" w:hint="default"/>
      </w:rPr>
    </w:lvl>
    <w:lvl w:ilvl="1">
      <w:start w:val="1"/>
      <w:numFmt w:val="bullet"/>
      <w:lvlText w:val="o"/>
      <w:lvlJc w:val="left"/>
      <w:pPr>
        <w:ind w:left="1408" w:hanging="360"/>
      </w:pPr>
      <w:rPr>
        <w:rFonts w:ascii="Courier New" w:hAnsi="Courier New" w:cs="Courier New" w:hint="default"/>
      </w:rPr>
    </w:lvl>
    <w:lvl w:ilvl="2">
      <w:start w:val="1"/>
      <w:numFmt w:val="bullet"/>
      <w:lvlText w:val=""/>
      <w:lvlJc w:val="left"/>
      <w:pPr>
        <w:ind w:left="2128" w:hanging="360"/>
      </w:pPr>
      <w:rPr>
        <w:rFonts w:ascii="Wingdings" w:hAnsi="Wingdings" w:hint="default"/>
      </w:rPr>
    </w:lvl>
    <w:lvl w:ilvl="3">
      <w:start w:val="1"/>
      <w:numFmt w:val="bullet"/>
      <w:lvlText w:val=""/>
      <w:lvlJc w:val="left"/>
      <w:pPr>
        <w:ind w:left="2848" w:hanging="360"/>
      </w:pPr>
      <w:rPr>
        <w:rFonts w:ascii="Symbol" w:hAnsi="Symbol" w:hint="default"/>
      </w:rPr>
    </w:lvl>
    <w:lvl w:ilvl="4">
      <w:start w:val="1"/>
      <w:numFmt w:val="bullet"/>
      <w:lvlText w:val="o"/>
      <w:lvlJc w:val="left"/>
      <w:pPr>
        <w:ind w:left="3568" w:hanging="360"/>
      </w:pPr>
      <w:rPr>
        <w:rFonts w:ascii="Courier New" w:hAnsi="Courier New" w:cs="Courier New" w:hint="default"/>
      </w:rPr>
    </w:lvl>
    <w:lvl w:ilvl="5">
      <w:start w:val="1"/>
      <w:numFmt w:val="bullet"/>
      <w:lvlText w:val=""/>
      <w:lvlJc w:val="left"/>
      <w:pPr>
        <w:ind w:left="4288" w:hanging="360"/>
      </w:pPr>
      <w:rPr>
        <w:rFonts w:ascii="Wingdings" w:hAnsi="Wingdings" w:hint="default"/>
      </w:rPr>
    </w:lvl>
    <w:lvl w:ilvl="6">
      <w:start w:val="1"/>
      <w:numFmt w:val="bullet"/>
      <w:lvlText w:val=""/>
      <w:lvlJc w:val="left"/>
      <w:pPr>
        <w:ind w:left="5008" w:hanging="360"/>
      </w:pPr>
      <w:rPr>
        <w:rFonts w:ascii="Symbol" w:hAnsi="Symbol" w:hint="default"/>
      </w:rPr>
    </w:lvl>
    <w:lvl w:ilvl="7">
      <w:start w:val="1"/>
      <w:numFmt w:val="bullet"/>
      <w:lvlText w:val="o"/>
      <w:lvlJc w:val="left"/>
      <w:pPr>
        <w:ind w:left="5728" w:hanging="360"/>
      </w:pPr>
      <w:rPr>
        <w:rFonts w:ascii="Courier New" w:hAnsi="Courier New" w:cs="Courier New" w:hint="default"/>
      </w:rPr>
    </w:lvl>
    <w:lvl w:ilvl="8">
      <w:start w:val="1"/>
      <w:numFmt w:val="bullet"/>
      <w:lvlText w:val=""/>
      <w:lvlJc w:val="left"/>
      <w:pPr>
        <w:ind w:left="6448" w:hanging="360"/>
      </w:pPr>
      <w:rPr>
        <w:rFonts w:ascii="Wingdings" w:hAnsi="Wingdings" w:hint="default"/>
      </w:rPr>
    </w:lvl>
  </w:abstractNum>
  <w:abstractNum w:abstractNumId="8" w15:restartNumberingAfterBreak="0">
    <w:nsid w:val="14F81090"/>
    <w:multiLevelType w:val="multilevel"/>
    <w:tmpl w:val="14F8109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8193B13"/>
    <w:multiLevelType w:val="hybridMultilevel"/>
    <w:tmpl w:val="2988A0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CAB7554"/>
    <w:multiLevelType w:val="multilevel"/>
    <w:tmpl w:val="1CAB75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A3B567F"/>
    <w:multiLevelType w:val="hybridMultilevel"/>
    <w:tmpl w:val="DDB612A0"/>
    <w:lvl w:ilvl="0" w:tplc="F3EA062E">
      <w:start w:val="5"/>
      <w:numFmt w:val="bullet"/>
      <w:lvlText w:val="-"/>
      <w:lvlJc w:val="left"/>
      <w:pPr>
        <w:ind w:left="580" w:hanging="360"/>
      </w:pPr>
      <w:rPr>
        <w:rFonts w:ascii="Times New Roman" w:eastAsia="맑은 고딕" w:hAnsi="Times New Roman" w:cs="Times New Roman" w:hint="default"/>
      </w:rPr>
    </w:lvl>
    <w:lvl w:ilvl="1" w:tplc="DB60718C">
      <w:start w:val="1"/>
      <w:numFmt w:val="bullet"/>
      <w:lvlText w:val="•"/>
      <w:lvlJc w:val="left"/>
      <w:pPr>
        <w:ind w:left="1020" w:hanging="400"/>
      </w:pPr>
      <w:rPr>
        <w:rFonts w:ascii="Arial" w:hAnsi="Arial"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3" w15:restartNumberingAfterBreak="0">
    <w:nsid w:val="2B075BCA"/>
    <w:multiLevelType w:val="hybridMultilevel"/>
    <w:tmpl w:val="D12E55E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4AA266D"/>
    <w:multiLevelType w:val="multilevel"/>
    <w:tmpl w:val="34AA266D"/>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34D165F4"/>
    <w:multiLevelType w:val="hybridMultilevel"/>
    <w:tmpl w:val="2C447A7A"/>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8" w15:restartNumberingAfterBreak="0">
    <w:nsid w:val="35E608D1"/>
    <w:multiLevelType w:val="multilevel"/>
    <w:tmpl w:val="35E608D1"/>
    <w:lvl w:ilvl="0">
      <w:numFmt w:val="bullet"/>
      <w:lvlText w:val="-"/>
      <w:lvlJc w:val="left"/>
      <w:pPr>
        <w:ind w:left="1008" w:hanging="360"/>
      </w:pPr>
      <w:rPr>
        <w:rFonts w:ascii="Times New Roman" w:eastAsia="Times New Roman" w:hAnsi="Times New Roman" w:cs="Times New Roman"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19"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9E24F01"/>
    <w:multiLevelType w:val="hybridMultilevel"/>
    <w:tmpl w:val="F4B21186"/>
    <w:lvl w:ilvl="0" w:tplc="04090001">
      <w:start w:val="1"/>
      <w:numFmt w:val="bullet"/>
      <w:lvlText w:val=""/>
      <w:lvlJc w:val="left"/>
      <w:pPr>
        <w:ind w:left="440" w:hanging="440"/>
      </w:pPr>
      <w:rPr>
        <w:rFonts w:ascii="Symbol" w:hAnsi="Symbol" w:hint="default"/>
      </w:rPr>
    </w:lvl>
    <w:lvl w:ilvl="1" w:tplc="06265684">
      <w:start w:val="1"/>
      <w:numFmt w:val="bullet"/>
      <w:lvlText w:val="•"/>
      <w:lvlJc w:val="left"/>
      <w:pPr>
        <w:ind w:left="800" w:hanging="360"/>
      </w:pPr>
      <w:rPr>
        <w:rFonts w:ascii="Arial" w:hAnsi="Arial" w:hint="default"/>
      </w:rPr>
    </w:lvl>
    <w:lvl w:ilvl="2" w:tplc="E946DEAE">
      <w:start w:val="8"/>
      <w:numFmt w:val="bullet"/>
      <w:lvlText w:val="-"/>
      <w:lvlJc w:val="left"/>
      <w:pPr>
        <w:ind w:left="1240" w:hanging="360"/>
      </w:pPr>
      <w:rPr>
        <w:rFonts w:ascii="Calibri" w:eastAsia="바탕" w:hAnsi="Calibri" w:cs="Calibri"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548A74CF"/>
    <w:multiLevelType w:val="multilevel"/>
    <w:tmpl w:val="548A7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DengXian"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6" w15:restartNumberingAfterBreak="0">
    <w:nsid w:val="5FCC6031"/>
    <w:multiLevelType w:val="hybridMultilevel"/>
    <w:tmpl w:val="D7CE7F88"/>
    <w:lvl w:ilvl="0" w:tplc="79BEE092">
      <w:start w:val="1"/>
      <w:numFmt w:val="decimal"/>
      <w:lvlText w:val="%1."/>
      <w:lvlJc w:val="left"/>
      <w:pPr>
        <w:ind w:left="800" w:hanging="360"/>
      </w:pPr>
      <w:rPr>
        <w:rFonts w:hint="default"/>
      </w:rPr>
    </w:lvl>
    <w:lvl w:ilvl="1" w:tplc="04090019" w:tentative="1">
      <w:start w:val="1"/>
      <w:numFmt w:val="upperLetter"/>
      <w:lvlText w:val="%2."/>
      <w:lvlJc w:val="left"/>
      <w:pPr>
        <w:ind w:left="1240" w:hanging="400"/>
      </w:pPr>
    </w:lvl>
    <w:lvl w:ilvl="2" w:tplc="0409001B" w:tentative="1">
      <w:start w:val="1"/>
      <w:numFmt w:val="lowerRoman"/>
      <w:lvlText w:val="%3."/>
      <w:lvlJc w:val="right"/>
      <w:pPr>
        <w:ind w:left="1640" w:hanging="400"/>
      </w:pPr>
    </w:lvl>
    <w:lvl w:ilvl="3" w:tplc="0409000F" w:tentative="1">
      <w:start w:val="1"/>
      <w:numFmt w:val="decimal"/>
      <w:lvlText w:val="%4."/>
      <w:lvlJc w:val="left"/>
      <w:pPr>
        <w:ind w:left="2040" w:hanging="400"/>
      </w:pPr>
    </w:lvl>
    <w:lvl w:ilvl="4" w:tplc="04090019" w:tentative="1">
      <w:start w:val="1"/>
      <w:numFmt w:val="upperLetter"/>
      <w:lvlText w:val="%5."/>
      <w:lvlJc w:val="left"/>
      <w:pPr>
        <w:ind w:left="2440" w:hanging="400"/>
      </w:pPr>
    </w:lvl>
    <w:lvl w:ilvl="5" w:tplc="0409001B" w:tentative="1">
      <w:start w:val="1"/>
      <w:numFmt w:val="lowerRoman"/>
      <w:lvlText w:val="%6."/>
      <w:lvlJc w:val="right"/>
      <w:pPr>
        <w:ind w:left="2840" w:hanging="400"/>
      </w:pPr>
    </w:lvl>
    <w:lvl w:ilvl="6" w:tplc="0409000F" w:tentative="1">
      <w:start w:val="1"/>
      <w:numFmt w:val="decimal"/>
      <w:lvlText w:val="%7."/>
      <w:lvlJc w:val="left"/>
      <w:pPr>
        <w:ind w:left="3240" w:hanging="400"/>
      </w:pPr>
    </w:lvl>
    <w:lvl w:ilvl="7" w:tplc="04090019" w:tentative="1">
      <w:start w:val="1"/>
      <w:numFmt w:val="upperLetter"/>
      <w:lvlText w:val="%8."/>
      <w:lvlJc w:val="left"/>
      <w:pPr>
        <w:ind w:left="3640" w:hanging="400"/>
      </w:pPr>
    </w:lvl>
    <w:lvl w:ilvl="8" w:tplc="0409001B" w:tentative="1">
      <w:start w:val="1"/>
      <w:numFmt w:val="lowerRoman"/>
      <w:lvlText w:val="%9."/>
      <w:lvlJc w:val="right"/>
      <w:pPr>
        <w:ind w:left="4040" w:hanging="400"/>
      </w:pPr>
    </w:lvl>
  </w:abstractNum>
  <w:abstractNum w:abstractNumId="27" w15:restartNumberingAfterBreak="0">
    <w:nsid w:val="600B4ADE"/>
    <w:multiLevelType w:val="multilevel"/>
    <w:tmpl w:val="600B4AD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69814C60"/>
    <w:multiLevelType w:val="multilevel"/>
    <w:tmpl w:val="69814C60"/>
    <w:lvl w:ilvl="0">
      <w:start w:val="4"/>
      <w:numFmt w:val="bullet"/>
      <w:lvlText w:val="-"/>
      <w:lvlJc w:val="left"/>
      <w:pPr>
        <w:ind w:left="644" w:hanging="360"/>
      </w:pPr>
      <w:rPr>
        <w:rFonts w:ascii="Times" w:eastAsia="DengXian"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1276"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0" w15:restartNumberingAfterBreak="0">
    <w:nsid w:val="6F7362AB"/>
    <w:multiLevelType w:val="hybridMultilevel"/>
    <w:tmpl w:val="13E83072"/>
    <w:lvl w:ilvl="0" w:tplc="F35EFA0A">
      <w:start w:val="1"/>
      <w:numFmt w:val="decimal"/>
      <w:lvlText w:val="%1)"/>
      <w:lvlJc w:val="left"/>
      <w:pPr>
        <w:ind w:left="80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757E2747"/>
    <w:multiLevelType w:val="hybridMultilevel"/>
    <w:tmpl w:val="94087E34"/>
    <w:lvl w:ilvl="0" w:tplc="0F8243B2">
      <w:start w:val="1"/>
      <w:numFmt w:val="bullet"/>
      <w:lvlText w:val=""/>
      <w:lvlJc w:val="left"/>
      <w:pPr>
        <w:ind w:left="-780" w:hanging="420"/>
      </w:pPr>
      <w:rPr>
        <w:rFonts w:ascii="Wingdings" w:hAnsi="Wingdings" w:hint="default"/>
        <w:lang w:val="en-GB"/>
      </w:rPr>
    </w:lvl>
    <w:lvl w:ilvl="1" w:tplc="04090003">
      <w:start w:val="1"/>
      <w:numFmt w:val="bullet"/>
      <w:lvlText w:val=""/>
      <w:lvlJc w:val="left"/>
      <w:pPr>
        <w:ind w:left="-360" w:hanging="420"/>
      </w:pPr>
      <w:rPr>
        <w:rFonts w:ascii="Wingdings" w:hAnsi="Wingdings" w:hint="default"/>
      </w:rPr>
    </w:lvl>
    <w:lvl w:ilvl="2" w:tplc="04090005">
      <w:start w:val="1"/>
      <w:numFmt w:val="bullet"/>
      <w:lvlText w:val=""/>
      <w:lvlJc w:val="left"/>
      <w:pPr>
        <w:ind w:left="60" w:hanging="420"/>
      </w:pPr>
      <w:rPr>
        <w:rFonts w:ascii="Wingdings" w:hAnsi="Wingdings" w:hint="default"/>
      </w:rPr>
    </w:lvl>
    <w:lvl w:ilvl="3" w:tplc="04090001">
      <w:start w:val="1"/>
      <w:numFmt w:val="bullet"/>
      <w:lvlText w:val=""/>
      <w:lvlJc w:val="left"/>
      <w:pPr>
        <w:ind w:left="480" w:hanging="420"/>
      </w:pPr>
      <w:rPr>
        <w:rFonts w:ascii="Wingdings" w:hAnsi="Wingdings" w:hint="default"/>
      </w:rPr>
    </w:lvl>
    <w:lvl w:ilvl="4" w:tplc="CE8EDE2E">
      <w:start w:val="1"/>
      <w:numFmt w:val="bullet"/>
      <w:lvlText w:val=""/>
      <w:lvlJc w:val="left"/>
      <w:pPr>
        <w:ind w:left="900" w:hanging="420"/>
      </w:pPr>
      <w:rPr>
        <w:rFonts w:ascii="Wingdings" w:hAnsi="Wingdings" w:hint="default"/>
      </w:rPr>
    </w:lvl>
    <w:lvl w:ilvl="5" w:tplc="04090005" w:tentative="1">
      <w:start w:val="1"/>
      <w:numFmt w:val="bullet"/>
      <w:lvlText w:val=""/>
      <w:lvlJc w:val="left"/>
      <w:pPr>
        <w:ind w:left="1320" w:hanging="420"/>
      </w:pPr>
      <w:rPr>
        <w:rFonts w:ascii="Wingdings" w:hAnsi="Wingdings" w:hint="default"/>
      </w:rPr>
    </w:lvl>
    <w:lvl w:ilvl="6" w:tplc="04090001" w:tentative="1">
      <w:start w:val="1"/>
      <w:numFmt w:val="bullet"/>
      <w:lvlText w:val=""/>
      <w:lvlJc w:val="left"/>
      <w:pPr>
        <w:ind w:left="1740" w:hanging="420"/>
      </w:pPr>
      <w:rPr>
        <w:rFonts w:ascii="Wingdings" w:hAnsi="Wingdings" w:hint="default"/>
      </w:rPr>
    </w:lvl>
    <w:lvl w:ilvl="7" w:tplc="04090003" w:tentative="1">
      <w:start w:val="1"/>
      <w:numFmt w:val="bullet"/>
      <w:lvlText w:val=""/>
      <w:lvlJc w:val="left"/>
      <w:pPr>
        <w:ind w:left="2160" w:hanging="420"/>
      </w:pPr>
      <w:rPr>
        <w:rFonts w:ascii="Wingdings" w:hAnsi="Wingdings" w:hint="default"/>
      </w:rPr>
    </w:lvl>
    <w:lvl w:ilvl="8" w:tplc="04090005" w:tentative="1">
      <w:start w:val="1"/>
      <w:numFmt w:val="bullet"/>
      <w:lvlText w:val=""/>
      <w:lvlJc w:val="left"/>
      <w:pPr>
        <w:ind w:left="2580" w:hanging="42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0B7FC4"/>
    <w:multiLevelType w:val="multilevel"/>
    <w:tmpl w:val="780B7FC4"/>
    <w:lvl w:ilvl="0">
      <w:start w:val="1"/>
      <w:numFmt w:val="bullet"/>
      <w:lvlText w:val=""/>
      <w:lvlJc w:val="left"/>
      <w:pPr>
        <w:ind w:left="440" w:hanging="440"/>
      </w:pPr>
      <w:rPr>
        <w:rFonts w:ascii="Symbol" w:eastAsia="MS Mincho"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BA12015"/>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DFA2902"/>
    <w:multiLevelType w:val="multilevel"/>
    <w:tmpl w:val="7DFA2902"/>
    <w:lvl w:ilvl="0">
      <w:numFmt w:val="bullet"/>
      <w:lvlText w:val="-"/>
      <w:lvlJc w:val="left"/>
      <w:pPr>
        <w:ind w:left="833" w:hanging="360"/>
      </w:pPr>
      <w:rPr>
        <w:rFonts w:ascii="Times New Roman" w:eastAsia="MS Mincho" w:hAnsi="Times New Roman" w:cs="Times New Roman"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37"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9"/>
  </w:num>
  <w:num w:numId="2">
    <w:abstractNumId w:val="1"/>
  </w:num>
  <w:num w:numId="3">
    <w:abstractNumId w:val="3"/>
  </w:num>
  <w:num w:numId="4">
    <w:abstractNumId w:val="32"/>
  </w:num>
  <w:num w:numId="5">
    <w:abstractNumId w:val="0"/>
  </w:num>
  <w:num w:numId="6">
    <w:abstractNumId w:val="21"/>
  </w:num>
  <w:num w:numId="7">
    <w:abstractNumId w:val="34"/>
  </w:num>
  <w:num w:numId="8">
    <w:abstractNumId w:val="13"/>
  </w:num>
  <w:num w:numId="9">
    <w:abstractNumId w:val="10"/>
  </w:num>
  <w:num w:numId="10">
    <w:abstractNumId w:val="25"/>
  </w:num>
  <w:num w:numId="11">
    <w:abstractNumId w:val="17"/>
  </w:num>
  <w:num w:numId="12">
    <w:abstractNumId w:val="2"/>
  </w:num>
  <w:num w:numId="13">
    <w:abstractNumId w:val="31"/>
  </w:num>
  <w:num w:numId="14">
    <w:abstractNumId w:val="20"/>
  </w:num>
  <w:num w:numId="15">
    <w:abstractNumId w:val="35"/>
  </w:num>
  <w:num w:numId="16">
    <w:abstractNumId w:val="36"/>
  </w:num>
  <w:num w:numId="17">
    <w:abstractNumId w:val="23"/>
  </w:num>
  <w:num w:numId="18">
    <w:abstractNumId w:val="28"/>
  </w:num>
  <w:num w:numId="19">
    <w:abstractNumId w:val="15"/>
  </w:num>
  <w:num w:numId="20">
    <w:abstractNumId w:val="37"/>
  </w:num>
  <w:num w:numId="21">
    <w:abstractNumId w:val="33"/>
  </w:num>
  <w:num w:numId="22">
    <w:abstractNumId w:val="7"/>
  </w:num>
  <w:num w:numId="23">
    <w:abstractNumId w:val="9"/>
  </w:num>
  <w:num w:numId="24">
    <w:abstractNumId w:val="22"/>
  </w:num>
  <w:num w:numId="25">
    <w:abstractNumId w:val="14"/>
  </w:num>
  <w:num w:numId="26">
    <w:abstractNumId w:val="27"/>
  </w:num>
  <w:num w:numId="27">
    <w:abstractNumId w:val="16"/>
  </w:num>
  <w:num w:numId="28">
    <w:abstractNumId w:val="18"/>
  </w:num>
  <w:num w:numId="29">
    <w:abstractNumId w:val="12"/>
  </w:num>
  <w:num w:numId="30">
    <w:abstractNumId w:val="24"/>
  </w:num>
  <w:num w:numId="31">
    <w:abstractNumId w:val="29"/>
  </w:num>
  <w:num w:numId="32">
    <w:abstractNumId w:val="11"/>
  </w:num>
  <w:num w:numId="33">
    <w:abstractNumId w:val="8"/>
  </w:num>
  <w:num w:numId="34">
    <w:abstractNumId w:val="19"/>
  </w:num>
  <w:num w:numId="35">
    <w:abstractNumId w:val="6"/>
  </w:num>
  <w:num w:numId="36">
    <w:abstractNumId w:val="4"/>
  </w:num>
  <w:num w:numId="37">
    <w:abstractNumId w:val="30"/>
  </w:num>
  <w:num w:numId="38">
    <w:abstractNumId w:val="29"/>
  </w:num>
  <w:num w:numId="39">
    <w:abstractNumId w:val="29"/>
  </w:num>
  <w:num w:numId="40">
    <w:abstractNumId w:val="29"/>
  </w:num>
  <w:num w:numId="41">
    <w:abstractNumId w:val="5"/>
  </w:num>
  <w:num w:numId="42">
    <w:abstractNumId w:val="2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CA" w:vendorID="64" w:dllVersion="4096" w:nlCheck="1" w:checkStyle="0"/>
  <w:activeWritingStyle w:appName="MSWord" w:lang="ko-KR" w:vendorID="64" w:dllVersion="4096" w:nlCheck="1" w:checkStyle="0"/>
  <w:activeWritingStyle w:appName="MSWord" w:lang="en-GB" w:vendorID="64" w:dllVersion="0" w:nlCheck="1" w:checkStyle="0"/>
  <w:activeWritingStyle w:appName="MSWord" w:lang="en-US" w:vendorID="64" w:dllVersion="0" w:nlCheck="1" w:checkStyle="0"/>
  <w:activeWritingStyle w:appName="MSWord" w:lang="ko-KR" w:vendorID="64" w:dllVersion="131077" w:nlCheck="1" w:checkStyle="1"/>
  <w:activeWritingStyle w:appName="MSWord" w:lang="en-US" w:vendorID="64" w:dllVersion="131078" w:nlCheck="1" w:checkStyle="0"/>
  <w:activeWritingStyle w:appName="MSWord" w:lang="en-GB" w:vendorID="64" w:dllVersion="131078" w:nlCheck="1" w:checkStyle="0"/>
  <w:proofState w:spelling="clean" w:grammar="clean"/>
  <w:defaultTabStop w:val="800"/>
  <w:drawingGridHorizontalSpacing w:val="142"/>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jAyMjQzMDQ3NzS1NDBW0lEKTi0uzszPAykwrwUAyIlahywAAAA="/>
  </w:docVars>
  <w:rsids>
    <w:rsidRoot w:val="008924D8"/>
    <w:rsid w:val="0000009B"/>
    <w:rsid w:val="0000020D"/>
    <w:rsid w:val="000009F0"/>
    <w:rsid w:val="00000F9A"/>
    <w:rsid w:val="000015EF"/>
    <w:rsid w:val="00001619"/>
    <w:rsid w:val="00002159"/>
    <w:rsid w:val="0000241B"/>
    <w:rsid w:val="00002AF8"/>
    <w:rsid w:val="00002C80"/>
    <w:rsid w:val="00002FDE"/>
    <w:rsid w:val="0000307F"/>
    <w:rsid w:val="00003149"/>
    <w:rsid w:val="0000328A"/>
    <w:rsid w:val="0000376C"/>
    <w:rsid w:val="000039AB"/>
    <w:rsid w:val="000050EA"/>
    <w:rsid w:val="000055B7"/>
    <w:rsid w:val="000057D7"/>
    <w:rsid w:val="00006272"/>
    <w:rsid w:val="00006680"/>
    <w:rsid w:val="00007735"/>
    <w:rsid w:val="00007A46"/>
    <w:rsid w:val="00007C35"/>
    <w:rsid w:val="00010F03"/>
    <w:rsid w:val="000122C5"/>
    <w:rsid w:val="000122F2"/>
    <w:rsid w:val="00012B52"/>
    <w:rsid w:val="00012BEB"/>
    <w:rsid w:val="000136E4"/>
    <w:rsid w:val="00013A0F"/>
    <w:rsid w:val="00013A72"/>
    <w:rsid w:val="00015077"/>
    <w:rsid w:val="000150B3"/>
    <w:rsid w:val="000154B5"/>
    <w:rsid w:val="000157C6"/>
    <w:rsid w:val="00015CA1"/>
    <w:rsid w:val="00015D6A"/>
    <w:rsid w:val="0001642A"/>
    <w:rsid w:val="00016A6D"/>
    <w:rsid w:val="00016B3F"/>
    <w:rsid w:val="000174C7"/>
    <w:rsid w:val="00017732"/>
    <w:rsid w:val="000179E3"/>
    <w:rsid w:val="000201F2"/>
    <w:rsid w:val="00020746"/>
    <w:rsid w:val="00020823"/>
    <w:rsid w:val="00020F1A"/>
    <w:rsid w:val="000216C2"/>
    <w:rsid w:val="000231A8"/>
    <w:rsid w:val="00024B8D"/>
    <w:rsid w:val="00024D16"/>
    <w:rsid w:val="00025107"/>
    <w:rsid w:val="0002516B"/>
    <w:rsid w:val="0002548E"/>
    <w:rsid w:val="000259C3"/>
    <w:rsid w:val="00026013"/>
    <w:rsid w:val="00026C2A"/>
    <w:rsid w:val="000274A0"/>
    <w:rsid w:val="00027E86"/>
    <w:rsid w:val="0003033E"/>
    <w:rsid w:val="00030B93"/>
    <w:rsid w:val="000310B1"/>
    <w:rsid w:val="000311F5"/>
    <w:rsid w:val="000315DF"/>
    <w:rsid w:val="00031702"/>
    <w:rsid w:val="0003175D"/>
    <w:rsid w:val="00031893"/>
    <w:rsid w:val="00032080"/>
    <w:rsid w:val="00032260"/>
    <w:rsid w:val="000323AD"/>
    <w:rsid w:val="000326A6"/>
    <w:rsid w:val="000327CA"/>
    <w:rsid w:val="00032D04"/>
    <w:rsid w:val="00033287"/>
    <w:rsid w:val="00033CF5"/>
    <w:rsid w:val="00033D65"/>
    <w:rsid w:val="00033E4E"/>
    <w:rsid w:val="00034210"/>
    <w:rsid w:val="00034682"/>
    <w:rsid w:val="00034A87"/>
    <w:rsid w:val="000351A3"/>
    <w:rsid w:val="0003561D"/>
    <w:rsid w:val="00035D4E"/>
    <w:rsid w:val="0003784F"/>
    <w:rsid w:val="0004011D"/>
    <w:rsid w:val="00040705"/>
    <w:rsid w:val="0004095F"/>
    <w:rsid w:val="00041080"/>
    <w:rsid w:val="00041863"/>
    <w:rsid w:val="00041B62"/>
    <w:rsid w:val="00042060"/>
    <w:rsid w:val="00042274"/>
    <w:rsid w:val="0004249A"/>
    <w:rsid w:val="00043448"/>
    <w:rsid w:val="00043648"/>
    <w:rsid w:val="000436E9"/>
    <w:rsid w:val="00043DF7"/>
    <w:rsid w:val="00044597"/>
    <w:rsid w:val="00044779"/>
    <w:rsid w:val="000447B4"/>
    <w:rsid w:val="000449A5"/>
    <w:rsid w:val="00044B71"/>
    <w:rsid w:val="000467AA"/>
    <w:rsid w:val="0004701D"/>
    <w:rsid w:val="000503B8"/>
    <w:rsid w:val="000507E0"/>
    <w:rsid w:val="00050A19"/>
    <w:rsid w:val="00050CB5"/>
    <w:rsid w:val="00050DA0"/>
    <w:rsid w:val="00050FC1"/>
    <w:rsid w:val="00051012"/>
    <w:rsid w:val="00051334"/>
    <w:rsid w:val="00051369"/>
    <w:rsid w:val="00051677"/>
    <w:rsid w:val="00051ADF"/>
    <w:rsid w:val="00051DC7"/>
    <w:rsid w:val="0005262A"/>
    <w:rsid w:val="0005296E"/>
    <w:rsid w:val="00052E68"/>
    <w:rsid w:val="00053208"/>
    <w:rsid w:val="00053517"/>
    <w:rsid w:val="00053F52"/>
    <w:rsid w:val="00054408"/>
    <w:rsid w:val="0005471B"/>
    <w:rsid w:val="00054D15"/>
    <w:rsid w:val="00055B15"/>
    <w:rsid w:val="00055C2D"/>
    <w:rsid w:val="0005698B"/>
    <w:rsid w:val="00056ECA"/>
    <w:rsid w:val="000572EB"/>
    <w:rsid w:val="00057491"/>
    <w:rsid w:val="00057D87"/>
    <w:rsid w:val="00057DD7"/>
    <w:rsid w:val="00060D72"/>
    <w:rsid w:val="00060F78"/>
    <w:rsid w:val="0006140F"/>
    <w:rsid w:val="000614E8"/>
    <w:rsid w:val="00061836"/>
    <w:rsid w:val="00061DC4"/>
    <w:rsid w:val="000620AF"/>
    <w:rsid w:val="00062940"/>
    <w:rsid w:val="00062D1F"/>
    <w:rsid w:val="00063365"/>
    <w:rsid w:val="00063394"/>
    <w:rsid w:val="00063C55"/>
    <w:rsid w:val="00063E69"/>
    <w:rsid w:val="000643A8"/>
    <w:rsid w:val="000643FB"/>
    <w:rsid w:val="0006457F"/>
    <w:rsid w:val="000648CE"/>
    <w:rsid w:val="00064BAB"/>
    <w:rsid w:val="00064F34"/>
    <w:rsid w:val="000654E9"/>
    <w:rsid w:val="000654F0"/>
    <w:rsid w:val="000659E8"/>
    <w:rsid w:val="000661C2"/>
    <w:rsid w:val="00066907"/>
    <w:rsid w:val="00066AA4"/>
    <w:rsid w:val="0006739A"/>
    <w:rsid w:val="000674B7"/>
    <w:rsid w:val="000677E3"/>
    <w:rsid w:val="00067CC9"/>
    <w:rsid w:val="0007052A"/>
    <w:rsid w:val="000707C2"/>
    <w:rsid w:val="00070C6B"/>
    <w:rsid w:val="000711F2"/>
    <w:rsid w:val="00071571"/>
    <w:rsid w:val="00071752"/>
    <w:rsid w:val="00071EC1"/>
    <w:rsid w:val="000720DE"/>
    <w:rsid w:val="000725CE"/>
    <w:rsid w:val="0007275E"/>
    <w:rsid w:val="0007289D"/>
    <w:rsid w:val="00072D9B"/>
    <w:rsid w:val="00072E5E"/>
    <w:rsid w:val="00073038"/>
    <w:rsid w:val="000734D3"/>
    <w:rsid w:val="00073533"/>
    <w:rsid w:val="00073E01"/>
    <w:rsid w:val="0007417A"/>
    <w:rsid w:val="00074424"/>
    <w:rsid w:val="00074DBD"/>
    <w:rsid w:val="00075301"/>
    <w:rsid w:val="000755CD"/>
    <w:rsid w:val="000757A4"/>
    <w:rsid w:val="00075E97"/>
    <w:rsid w:val="00076217"/>
    <w:rsid w:val="00076243"/>
    <w:rsid w:val="0007637A"/>
    <w:rsid w:val="0007638C"/>
    <w:rsid w:val="000765A4"/>
    <w:rsid w:val="00076876"/>
    <w:rsid w:val="00076B12"/>
    <w:rsid w:val="00076EA8"/>
    <w:rsid w:val="0007711E"/>
    <w:rsid w:val="00077196"/>
    <w:rsid w:val="00077938"/>
    <w:rsid w:val="00077F17"/>
    <w:rsid w:val="0008046C"/>
    <w:rsid w:val="000804D3"/>
    <w:rsid w:val="0008099F"/>
    <w:rsid w:val="00080B87"/>
    <w:rsid w:val="00082129"/>
    <w:rsid w:val="0008301D"/>
    <w:rsid w:val="0008379C"/>
    <w:rsid w:val="00083D2B"/>
    <w:rsid w:val="000840C8"/>
    <w:rsid w:val="00084EAE"/>
    <w:rsid w:val="000850BF"/>
    <w:rsid w:val="00085404"/>
    <w:rsid w:val="00086064"/>
    <w:rsid w:val="000860CA"/>
    <w:rsid w:val="000870CC"/>
    <w:rsid w:val="0008793B"/>
    <w:rsid w:val="00087AB7"/>
    <w:rsid w:val="00087E2E"/>
    <w:rsid w:val="00087F5E"/>
    <w:rsid w:val="000901A5"/>
    <w:rsid w:val="00090906"/>
    <w:rsid w:val="00090D50"/>
    <w:rsid w:val="000911D3"/>
    <w:rsid w:val="00091433"/>
    <w:rsid w:val="000921C4"/>
    <w:rsid w:val="000922F9"/>
    <w:rsid w:val="0009265E"/>
    <w:rsid w:val="00092BD0"/>
    <w:rsid w:val="00092E15"/>
    <w:rsid w:val="00093834"/>
    <w:rsid w:val="0009394E"/>
    <w:rsid w:val="00093D14"/>
    <w:rsid w:val="00093D6D"/>
    <w:rsid w:val="00093F21"/>
    <w:rsid w:val="00093F38"/>
    <w:rsid w:val="00094097"/>
    <w:rsid w:val="00094358"/>
    <w:rsid w:val="00094416"/>
    <w:rsid w:val="00094AF0"/>
    <w:rsid w:val="00095004"/>
    <w:rsid w:val="0009568B"/>
    <w:rsid w:val="00095A63"/>
    <w:rsid w:val="000965E0"/>
    <w:rsid w:val="0009690E"/>
    <w:rsid w:val="00096F1C"/>
    <w:rsid w:val="0009767F"/>
    <w:rsid w:val="00097C47"/>
    <w:rsid w:val="00097C65"/>
    <w:rsid w:val="000A00AA"/>
    <w:rsid w:val="000A0775"/>
    <w:rsid w:val="000A08A0"/>
    <w:rsid w:val="000A1463"/>
    <w:rsid w:val="000A1659"/>
    <w:rsid w:val="000A1884"/>
    <w:rsid w:val="000A1A47"/>
    <w:rsid w:val="000A1DC1"/>
    <w:rsid w:val="000A1F5F"/>
    <w:rsid w:val="000A21D1"/>
    <w:rsid w:val="000A2228"/>
    <w:rsid w:val="000A2633"/>
    <w:rsid w:val="000A2792"/>
    <w:rsid w:val="000A2931"/>
    <w:rsid w:val="000A2976"/>
    <w:rsid w:val="000A315F"/>
    <w:rsid w:val="000A325D"/>
    <w:rsid w:val="000A3363"/>
    <w:rsid w:val="000A3513"/>
    <w:rsid w:val="000A410B"/>
    <w:rsid w:val="000A52AC"/>
    <w:rsid w:val="000A5647"/>
    <w:rsid w:val="000A565B"/>
    <w:rsid w:val="000A5723"/>
    <w:rsid w:val="000A59FA"/>
    <w:rsid w:val="000A629F"/>
    <w:rsid w:val="000A648A"/>
    <w:rsid w:val="000A6663"/>
    <w:rsid w:val="000A68A0"/>
    <w:rsid w:val="000A6C15"/>
    <w:rsid w:val="000A6DFB"/>
    <w:rsid w:val="000A741D"/>
    <w:rsid w:val="000A7CDA"/>
    <w:rsid w:val="000B073F"/>
    <w:rsid w:val="000B0BEA"/>
    <w:rsid w:val="000B0DB8"/>
    <w:rsid w:val="000B0F0D"/>
    <w:rsid w:val="000B10DB"/>
    <w:rsid w:val="000B1522"/>
    <w:rsid w:val="000B1924"/>
    <w:rsid w:val="000B1CA5"/>
    <w:rsid w:val="000B1E75"/>
    <w:rsid w:val="000B28B3"/>
    <w:rsid w:val="000B2B37"/>
    <w:rsid w:val="000B3C4E"/>
    <w:rsid w:val="000B433D"/>
    <w:rsid w:val="000B450F"/>
    <w:rsid w:val="000B4B2E"/>
    <w:rsid w:val="000B4DB9"/>
    <w:rsid w:val="000B4E8A"/>
    <w:rsid w:val="000B51D0"/>
    <w:rsid w:val="000B5D2E"/>
    <w:rsid w:val="000B6AB4"/>
    <w:rsid w:val="000B6C5F"/>
    <w:rsid w:val="000B70AD"/>
    <w:rsid w:val="000B74C6"/>
    <w:rsid w:val="000B79DB"/>
    <w:rsid w:val="000B7B24"/>
    <w:rsid w:val="000B7E23"/>
    <w:rsid w:val="000B7EC9"/>
    <w:rsid w:val="000C009B"/>
    <w:rsid w:val="000C01B4"/>
    <w:rsid w:val="000C039B"/>
    <w:rsid w:val="000C03AD"/>
    <w:rsid w:val="000C07C0"/>
    <w:rsid w:val="000C0A72"/>
    <w:rsid w:val="000C16D8"/>
    <w:rsid w:val="000C1DD1"/>
    <w:rsid w:val="000C1F1E"/>
    <w:rsid w:val="000C2077"/>
    <w:rsid w:val="000C2111"/>
    <w:rsid w:val="000C26AC"/>
    <w:rsid w:val="000C2BC4"/>
    <w:rsid w:val="000C308D"/>
    <w:rsid w:val="000C31FF"/>
    <w:rsid w:val="000C3421"/>
    <w:rsid w:val="000C4119"/>
    <w:rsid w:val="000C4588"/>
    <w:rsid w:val="000C50B9"/>
    <w:rsid w:val="000C5891"/>
    <w:rsid w:val="000C5B62"/>
    <w:rsid w:val="000C6002"/>
    <w:rsid w:val="000C6E52"/>
    <w:rsid w:val="000C6EA0"/>
    <w:rsid w:val="000C7087"/>
    <w:rsid w:val="000C7436"/>
    <w:rsid w:val="000C7479"/>
    <w:rsid w:val="000C7552"/>
    <w:rsid w:val="000C761F"/>
    <w:rsid w:val="000C788A"/>
    <w:rsid w:val="000C7BFB"/>
    <w:rsid w:val="000C7C89"/>
    <w:rsid w:val="000D072D"/>
    <w:rsid w:val="000D0F99"/>
    <w:rsid w:val="000D2376"/>
    <w:rsid w:val="000D25D3"/>
    <w:rsid w:val="000D2717"/>
    <w:rsid w:val="000D3406"/>
    <w:rsid w:val="000D3475"/>
    <w:rsid w:val="000D35A2"/>
    <w:rsid w:val="000D39CD"/>
    <w:rsid w:val="000D3B1A"/>
    <w:rsid w:val="000D3CE4"/>
    <w:rsid w:val="000D4D5A"/>
    <w:rsid w:val="000D582C"/>
    <w:rsid w:val="000D5A0D"/>
    <w:rsid w:val="000D696A"/>
    <w:rsid w:val="000D6AF6"/>
    <w:rsid w:val="000D6B46"/>
    <w:rsid w:val="000D706B"/>
    <w:rsid w:val="000D714F"/>
    <w:rsid w:val="000E0195"/>
    <w:rsid w:val="000E078A"/>
    <w:rsid w:val="000E07B8"/>
    <w:rsid w:val="000E1753"/>
    <w:rsid w:val="000E209A"/>
    <w:rsid w:val="000E24E4"/>
    <w:rsid w:val="000E27E2"/>
    <w:rsid w:val="000E2FFA"/>
    <w:rsid w:val="000E312E"/>
    <w:rsid w:val="000E354C"/>
    <w:rsid w:val="000E3588"/>
    <w:rsid w:val="000E40B3"/>
    <w:rsid w:val="000E476D"/>
    <w:rsid w:val="000E49F7"/>
    <w:rsid w:val="000E507B"/>
    <w:rsid w:val="000E59B2"/>
    <w:rsid w:val="000E5DE4"/>
    <w:rsid w:val="000E6747"/>
    <w:rsid w:val="000E7395"/>
    <w:rsid w:val="000E739E"/>
    <w:rsid w:val="000E759D"/>
    <w:rsid w:val="000E7763"/>
    <w:rsid w:val="000E7A41"/>
    <w:rsid w:val="000E7BE9"/>
    <w:rsid w:val="000F036E"/>
    <w:rsid w:val="000F05B6"/>
    <w:rsid w:val="000F0E96"/>
    <w:rsid w:val="000F1108"/>
    <w:rsid w:val="000F157F"/>
    <w:rsid w:val="000F1952"/>
    <w:rsid w:val="000F2033"/>
    <w:rsid w:val="000F255D"/>
    <w:rsid w:val="000F26F6"/>
    <w:rsid w:val="000F29E3"/>
    <w:rsid w:val="000F29FB"/>
    <w:rsid w:val="000F2B1E"/>
    <w:rsid w:val="000F2B45"/>
    <w:rsid w:val="000F2D39"/>
    <w:rsid w:val="000F3963"/>
    <w:rsid w:val="000F3D44"/>
    <w:rsid w:val="000F459A"/>
    <w:rsid w:val="000F4812"/>
    <w:rsid w:val="000F49D8"/>
    <w:rsid w:val="000F4AE3"/>
    <w:rsid w:val="000F4B38"/>
    <w:rsid w:val="000F549C"/>
    <w:rsid w:val="000F5AEE"/>
    <w:rsid w:val="000F5DCB"/>
    <w:rsid w:val="000F635E"/>
    <w:rsid w:val="000F6897"/>
    <w:rsid w:val="000F6B87"/>
    <w:rsid w:val="000F6EE9"/>
    <w:rsid w:val="000F6F4D"/>
    <w:rsid w:val="000F6FF9"/>
    <w:rsid w:val="000F7FE2"/>
    <w:rsid w:val="00100242"/>
    <w:rsid w:val="001002CE"/>
    <w:rsid w:val="00100A7C"/>
    <w:rsid w:val="00100CF8"/>
    <w:rsid w:val="00101511"/>
    <w:rsid w:val="001015A8"/>
    <w:rsid w:val="00101B2F"/>
    <w:rsid w:val="00101D82"/>
    <w:rsid w:val="0010209C"/>
    <w:rsid w:val="001020AC"/>
    <w:rsid w:val="0010234E"/>
    <w:rsid w:val="00102C86"/>
    <w:rsid w:val="00103041"/>
    <w:rsid w:val="00103057"/>
    <w:rsid w:val="00103192"/>
    <w:rsid w:val="00104026"/>
    <w:rsid w:val="00104A7E"/>
    <w:rsid w:val="001056E0"/>
    <w:rsid w:val="00105FA7"/>
    <w:rsid w:val="00106180"/>
    <w:rsid w:val="00106446"/>
    <w:rsid w:val="00106612"/>
    <w:rsid w:val="00106F3A"/>
    <w:rsid w:val="00107B01"/>
    <w:rsid w:val="00110965"/>
    <w:rsid w:val="00110F4F"/>
    <w:rsid w:val="00111068"/>
    <w:rsid w:val="001110E7"/>
    <w:rsid w:val="001113F1"/>
    <w:rsid w:val="001121D6"/>
    <w:rsid w:val="00112C50"/>
    <w:rsid w:val="00113E6E"/>
    <w:rsid w:val="0011445B"/>
    <w:rsid w:val="001145DC"/>
    <w:rsid w:val="001146E6"/>
    <w:rsid w:val="001149C4"/>
    <w:rsid w:val="00114ACB"/>
    <w:rsid w:val="00114D67"/>
    <w:rsid w:val="00114FB4"/>
    <w:rsid w:val="0011520C"/>
    <w:rsid w:val="001152C5"/>
    <w:rsid w:val="00115808"/>
    <w:rsid w:val="00115B8A"/>
    <w:rsid w:val="00115C2A"/>
    <w:rsid w:val="00116110"/>
    <w:rsid w:val="00116421"/>
    <w:rsid w:val="00116714"/>
    <w:rsid w:val="001167B9"/>
    <w:rsid w:val="001173E7"/>
    <w:rsid w:val="00117EA3"/>
    <w:rsid w:val="00120E2D"/>
    <w:rsid w:val="00121722"/>
    <w:rsid w:val="00121783"/>
    <w:rsid w:val="00121D51"/>
    <w:rsid w:val="00122002"/>
    <w:rsid w:val="0012208E"/>
    <w:rsid w:val="001220C5"/>
    <w:rsid w:val="00122191"/>
    <w:rsid w:val="001221D9"/>
    <w:rsid w:val="00122D8F"/>
    <w:rsid w:val="0012369A"/>
    <w:rsid w:val="001238C5"/>
    <w:rsid w:val="00123BB4"/>
    <w:rsid w:val="00123DF4"/>
    <w:rsid w:val="00123F7A"/>
    <w:rsid w:val="00123FC9"/>
    <w:rsid w:val="001243A7"/>
    <w:rsid w:val="001248F7"/>
    <w:rsid w:val="00125014"/>
    <w:rsid w:val="00125517"/>
    <w:rsid w:val="00126771"/>
    <w:rsid w:val="001268E5"/>
    <w:rsid w:val="00126A9C"/>
    <w:rsid w:val="00126AD8"/>
    <w:rsid w:val="00126F5C"/>
    <w:rsid w:val="001270EE"/>
    <w:rsid w:val="00127B0C"/>
    <w:rsid w:val="001300B0"/>
    <w:rsid w:val="001305B9"/>
    <w:rsid w:val="00130F03"/>
    <w:rsid w:val="00131052"/>
    <w:rsid w:val="00131614"/>
    <w:rsid w:val="0013164A"/>
    <w:rsid w:val="00131FA5"/>
    <w:rsid w:val="00132159"/>
    <w:rsid w:val="00132D28"/>
    <w:rsid w:val="00133409"/>
    <w:rsid w:val="001336B1"/>
    <w:rsid w:val="0013390D"/>
    <w:rsid w:val="00133A46"/>
    <w:rsid w:val="00133AC8"/>
    <w:rsid w:val="00133CF0"/>
    <w:rsid w:val="00133E3B"/>
    <w:rsid w:val="00134313"/>
    <w:rsid w:val="00134698"/>
    <w:rsid w:val="001347DC"/>
    <w:rsid w:val="0013525F"/>
    <w:rsid w:val="00135402"/>
    <w:rsid w:val="001355C3"/>
    <w:rsid w:val="00135C6D"/>
    <w:rsid w:val="00136051"/>
    <w:rsid w:val="001360FE"/>
    <w:rsid w:val="00136AF5"/>
    <w:rsid w:val="00136E04"/>
    <w:rsid w:val="00137518"/>
    <w:rsid w:val="001375E3"/>
    <w:rsid w:val="0013776E"/>
    <w:rsid w:val="00137ACE"/>
    <w:rsid w:val="00137B0A"/>
    <w:rsid w:val="00137B6F"/>
    <w:rsid w:val="001401E9"/>
    <w:rsid w:val="0014063E"/>
    <w:rsid w:val="00141526"/>
    <w:rsid w:val="001419E9"/>
    <w:rsid w:val="00141BAA"/>
    <w:rsid w:val="00142913"/>
    <w:rsid w:val="001430CD"/>
    <w:rsid w:val="001431AE"/>
    <w:rsid w:val="001442F8"/>
    <w:rsid w:val="00144383"/>
    <w:rsid w:val="00144B70"/>
    <w:rsid w:val="001454BE"/>
    <w:rsid w:val="00145653"/>
    <w:rsid w:val="00146128"/>
    <w:rsid w:val="00146222"/>
    <w:rsid w:val="001466BF"/>
    <w:rsid w:val="00146824"/>
    <w:rsid w:val="001470CB"/>
    <w:rsid w:val="001478F9"/>
    <w:rsid w:val="001479F6"/>
    <w:rsid w:val="00147C72"/>
    <w:rsid w:val="00147FD3"/>
    <w:rsid w:val="00150086"/>
    <w:rsid w:val="001505B8"/>
    <w:rsid w:val="001506CF"/>
    <w:rsid w:val="00150A9F"/>
    <w:rsid w:val="00150FF7"/>
    <w:rsid w:val="00151568"/>
    <w:rsid w:val="00151747"/>
    <w:rsid w:val="00151F62"/>
    <w:rsid w:val="00152580"/>
    <w:rsid w:val="00152AC2"/>
    <w:rsid w:val="00153354"/>
    <w:rsid w:val="001534B7"/>
    <w:rsid w:val="0015449F"/>
    <w:rsid w:val="001550E7"/>
    <w:rsid w:val="00155279"/>
    <w:rsid w:val="00155BA2"/>
    <w:rsid w:val="00155D42"/>
    <w:rsid w:val="00155EE4"/>
    <w:rsid w:val="00155FBA"/>
    <w:rsid w:val="001561C0"/>
    <w:rsid w:val="00156C80"/>
    <w:rsid w:val="00156D2C"/>
    <w:rsid w:val="00157655"/>
    <w:rsid w:val="00160009"/>
    <w:rsid w:val="00160404"/>
    <w:rsid w:val="00160CD9"/>
    <w:rsid w:val="00161139"/>
    <w:rsid w:val="001613E8"/>
    <w:rsid w:val="00161715"/>
    <w:rsid w:val="001639B8"/>
    <w:rsid w:val="001640E4"/>
    <w:rsid w:val="001646E7"/>
    <w:rsid w:val="00165A2A"/>
    <w:rsid w:val="0016671E"/>
    <w:rsid w:val="00166B0B"/>
    <w:rsid w:val="00166D78"/>
    <w:rsid w:val="00166E9A"/>
    <w:rsid w:val="001676DA"/>
    <w:rsid w:val="00167CFA"/>
    <w:rsid w:val="0017049B"/>
    <w:rsid w:val="0017060D"/>
    <w:rsid w:val="00171938"/>
    <w:rsid w:val="00171DC6"/>
    <w:rsid w:val="0017222C"/>
    <w:rsid w:val="001725C6"/>
    <w:rsid w:val="00172871"/>
    <w:rsid w:val="00172D36"/>
    <w:rsid w:val="0017370E"/>
    <w:rsid w:val="001739A8"/>
    <w:rsid w:val="00174704"/>
    <w:rsid w:val="00174743"/>
    <w:rsid w:val="00174885"/>
    <w:rsid w:val="001759C0"/>
    <w:rsid w:val="0017628B"/>
    <w:rsid w:val="0017629C"/>
    <w:rsid w:val="0017650F"/>
    <w:rsid w:val="001767C1"/>
    <w:rsid w:val="00176DD8"/>
    <w:rsid w:val="00177054"/>
    <w:rsid w:val="001778D1"/>
    <w:rsid w:val="00177B6D"/>
    <w:rsid w:val="00177BF7"/>
    <w:rsid w:val="0018056E"/>
    <w:rsid w:val="00180B8F"/>
    <w:rsid w:val="00180C26"/>
    <w:rsid w:val="00180F58"/>
    <w:rsid w:val="00180F75"/>
    <w:rsid w:val="00180FCC"/>
    <w:rsid w:val="00181FBF"/>
    <w:rsid w:val="00182828"/>
    <w:rsid w:val="00182C98"/>
    <w:rsid w:val="001832DB"/>
    <w:rsid w:val="001834F6"/>
    <w:rsid w:val="001835FD"/>
    <w:rsid w:val="00183601"/>
    <w:rsid w:val="00183D44"/>
    <w:rsid w:val="00184154"/>
    <w:rsid w:val="00184319"/>
    <w:rsid w:val="00184620"/>
    <w:rsid w:val="0018494E"/>
    <w:rsid w:val="00184DA9"/>
    <w:rsid w:val="001857EF"/>
    <w:rsid w:val="0018595E"/>
    <w:rsid w:val="00185A77"/>
    <w:rsid w:val="00185B19"/>
    <w:rsid w:val="00185E8E"/>
    <w:rsid w:val="00185FEA"/>
    <w:rsid w:val="001862CB"/>
    <w:rsid w:val="00186488"/>
    <w:rsid w:val="001869ED"/>
    <w:rsid w:val="00187339"/>
    <w:rsid w:val="001875B7"/>
    <w:rsid w:val="001877B9"/>
    <w:rsid w:val="00187F4B"/>
    <w:rsid w:val="001926D5"/>
    <w:rsid w:val="00192F00"/>
    <w:rsid w:val="00192FC3"/>
    <w:rsid w:val="0019304C"/>
    <w:rsid w:val="0019379F"/>
    <w:rsid w:val="001940E3"/>
    <w:rsid w:val="0019478B"/>
    <w:rsid w:val="00194E68"/>
    <w:rsid w:val="0019501F"/>
    <w:rsid w:val="001961FE"/>
    <w:rsid w:val="001964BC"/>
    <w:rsid w:val="00196AE7"/>
    <w:rsid w:val="001970A1"/>
    <w:rsid w:val="0019713C"/>
    <w:rsid w:val="00197752"/>
    <w:rsid w:val="001A0093"/>
    <w:rsid w:val="001A036F"/>
    <w:rsid w:val="001A03F1"/>
    <w:rsid w:val="001A1264"/>
    <w:rsid w:val="001A1DE0"/>
    <w:rsid w:val="001A2F29"/>
    <w:rsid w:val="001A303C"/>
    <w:rsid w:val="001A3176"/>
    <w:rsid w:val="001A31DA"/>
    <w:rsid w:val="001A3227"/>
    <w:rsid w:val="001A3813"/>
    <w:rsid w:val="001A4313"/>
    <w:rsid w:val="001A4357"/>
    <w:rsid w:val="001A472B"/>
    <w:rsid w:val="001A499E"/>
    <w:rsid w:val="001A543C"/>
    <w:rsid w:val="001A570A"/>
    <w:rsid w:val="001A5871"/>
    <w:rsid w:val="001A65BE"/>
    <w:rsid w:val="001A6D05"/>
    <w:rsid w:val="001A7060"/>
    <w:rsid w:val="001A711B"/>
    <w:rsid w:val="001A7F6F"/>
    <w:rsid w:val="001B1675"/>
    <w:rsid w:val="001B1A62"/>
    <w:rsid w:val="001B2574"/>
    <w:rsid w:val="001B2932"/>
    <w:rsid w:val="001B2BC3"/>
    <w:rsid w:val="001B2CE4"/>
    <w:rsid w:val="001B3084"/>
    <w:rsid w:val="001B37BC"/>
    <w:rsid w:val="001B382B"/>
    <w:rsid w:val="001B38EB"/>
    <w:rsid w:val="001B3BA7"/>
    <w:rsid w:val="001B4E8F"/>
    <w:rsid w:val="001B5052"/>
    <w:rsid w:val="001B508F"/>
    <w:rsid w:val="001B53B0"/>
    <w:rsid w:val="001B55BF"/>
    <w:rsid w:val="001B5A00"/>
    <w:rsid w:val="001B6CB5"/>
    <w:rsid w:val="001B7141"/>
    <w:rsid w:val="001B737A"/>
    <w:rsid w:val="001B74F9"/>
    <w:rsid w:val="001B793C"/>
    <w:rsid w:val="001C1503"/>
    <w:rsid w:val="001C17CF"/>
    <w:rsid w:val="001C2048"/>
    <w:rsid w:val="001C20C4"/>
    <w:rsid w:val="001C21AA"/>
    <w:rsid w:val="001C231A"/>
    <w:rsid w:val="001C2423"/>
    <w:rsid w:val="001C2570"/>
    <w:rsid w:val="001C295B"/>
    <w:rsid w:val="001C2AA2"/>
    <w:rsid w:val="001C2BB5"/>
    <w:rsid w:val="001C36EE"/>
    <w:rsid w:val="001C3815"/>
    <w:rsid w:val="001C3833"/>
    <w:rsid w:val="001C3CC4"/>
    <w:rsid w:val="001C43D8"/>
    <w:rsid w:val="001C47B8"/>
    <w:rsid w:val="001C49E4"/>
    <w:rsid w:val="001C4AD6"/>
    <w:rsid w:val="001C5290"/>
    <w:rsid w:val="001C5A19"/>
    <w:rsid w:val="001C6093"/>
    <w:rsid w:val="001C6D09"/>
    <w:rsid w:val="001C73A6"/>
    <w:rsid w:val="001C7DDF"/>
    <w:rsid w:val="001C7EF4"/>
    <w:rsid w:val="001C7F9C"/>
    <w:rsid w:val="001D029C"/>
    <w:rsid w:val="001D050E"/>
    <w:rsid w:val="001D0662"/>
    <w:rsid w:val="001D0C2E"/>
    <w:rsid w:val="001D0F55"/>
    <w:rsid w:val="001D11BC"/>
    <w:rsid w:val="001D12A2"/>
    <w:rsid w:val="001D1D97"/>
    <w:rsid w:val="001D2635"/>
    <w:rsid w:val="001D26AD"/>
    <w:rsid w:val="001D3258"/>
    <w:rsid w:val="001D4113"/>
    <w:rsid w:val="001D4149"/>
    <w:rsid w:val="001D44C6"/>
    <w:rsid w:val="001D4741"/>
    <w:rsid w:val="001D4A4F"/>
    <w:rsid w:val="001D4BA9"/>
    <w:rsid w:val="001D5504"/>
    <w:rsid w:val="001D576E"/>
    <w:rsid w:val="001D5AA5"/>
    <w:rsid w:val="001D5EB9"/>
    <w:rsid w:val="001D6E6E"/>
    <w:rsid w:val="001D6EAA"/>
    <w:rsid w:val="001D709A"/>
    <w:rsid w:val="001D728F"/>
    <w:rsid w:val="001D7ED9"/>
    <w:rsid w:val="001E0572"/>
    <w:rsid w:val="001E06E9"/>
    <w:rsid w:val="001E0912"/>
    <w:rsid w:val="001E092A"/>
    <w:rsid w:val="001E0C5B"/>
    <w:rsid w:val="001E101F"/>
    <w:rsid w:val="001E12A3"/>
    <w:rsid w:val="001E1724"/>
    <w:rsid w:val="001E1985"/>
    <w:rsid w:val="001E1B05"/>
    <w:rsid w:val="001E212F"/>
    <w:rsid w:val="001E26B4"/>
    <w:rsid w:val="001E283F"/>
    <w:rsid w:val="001E2927"/>
    <w:rsid w:val="001E4FC5"/>
    <w:rsid w:val="001E68ED"/>
    <w:rsid w:val="001E7059"/>
    <w:rsid w:val="001E70F7"/>
    <w:rsid w:val="001E71D5"/>
    <w:rsid w:val="001E78E7"/>
    <w:rsid w:val="001E7A75"/>
    <w:rsid w:val="001F0179"/>
    <w:rsid w:val="001F08A9"/>
    <w:rsid w:val="001F10EE"/>
    <w:rsid w:val="001F1298"/>
    <w:rsid w:val="001F15AB"/>
    <w:rsid w:val="001F1672"/>
    <w:rsid w:val="001F1C1D"/>
    <w:rsid w:val="001F1F2B"/>
    <w:rsid w:val="001F22EA"/>
    <w:rsid w:val="001F26E2"/>
    <w:rsid w:val="001F27F2"/>
    <w:rsid w:val="001F2A54"/>
    <w:rsid w:val="001F2C56"/>
    <w:rsid w:val="001F30EE"/>
    <w:rsid w:val="001F33A5"/>
    <w:rsid w:val="001F3620"/>
    <w:rsid w:val="001F3A0D"/>
    <w:rsid w:val="001F3A15"/>
    <w:rsid w:val="001F3A67"/>
    <w:rsid w:val="001F3BD4"/>
    <w:rsid w:val="001F3F8B"/>
    <w:rsid w:val="001F47A5"/>
    <w:rsid w:val="001F4CD3"/>
    <w:rsid w:val="001F4CEA"/>
    <w:rsid w:val="001F5A62"/>
    <w:rsid w:val="001F66BA"/>
    <w:rsid w:val="001F6821"/>
    <w:rsid w:val="001F699D"/>
    <w:rsid w:val="001F6B73"/>
    <w:rsid w:val="001F6E8A"/>
    <w:rsid w:val="001F747C"/>
    <w:rsid w:val="001F78C3"/>
    <w:rsid w:val="001F7E09"/>
    <w:rsid w:val="00200297"/>
    <w:rsid w:val="0020030D"/>
    <w:rsid w:val="002005F0"/>
    <w:rsid w:val="00200694"/>
    <w:rsid w:val="00200C4C"/>
    <w:rsid w:val="00200EAC"/>
    <w:rsid w:val="002019D1"/>
    <w:rsid w:val="00201F8C"/>
    <w:rsid w:val="002020AE"/>
    <w:rsid w:val="00202B17"/>
    <w:rsid w:val="002033A6"/>
    <w:rsid w:val="00203518"/>
    <w:rsid w:val="00203872"/>
    <w:rsid w:val="00203BD5"/>
    <w:rsid w:val="00203CB6"/>
    <w:rsid w:val="00203D0E"/>
    <w:rsid w:val="002044AD"/>
    <w:rsid w:val="0020524A"/>
    <w:rsid w:val="002054F1"/>
    <w:rsid w:val="0020567B"/>
    <w:rsid w:val="00206036"/>
    <w:rsid w:val="0020662F"/>
    <w:rsid w:val="00207209"/>
    <w:rsid w:val="002073B5"/>
    <w:rsid w:val="00207C0F"/>
    <w:rsid w:val="00207C30"/>
    <w:rsid w:val="0021079D"/>
    <w:rsid w:val="00210C41"/>
    <w:rsid w:val="002111D6"/>
    <w:rsid w:val="00211275"/>
    <w:rsid w:val="00211382"/>
    <w:rsid w:val="00211646"/>
    <w:rsid w:val="00211AD2"/>
    <w:rsid w:val="00211D20"/>
    <w:rsid w:val="00211DA8"/>
    <w:rsid w:val="002121BC"/>
    <w:rsid w:val="002134D3"/>
    <w:rsid w:val="002139E3"/>
    <w:rsid w:val="00213B9D"/>
    <w:rsid w:val="00214867"/>
    <w:rsid w:val="00215303"/>
    <w:rsid w:val="00215872"/>
    <w:rsid w:val="00216781"/>
    <w:rsid w:val="00217034"/>
    <w:rsid w:val="00217548"/>
    <w:rsid w:val="00217828"/>
    <w:rsid w:val="0021796A"/>
    <w:rsid w:val="00217A99"/>
    <w:rsid w:val="00217F3D"/>
    <w:rsid w:val="00221040"/>
    <w:rsid w:val="00221377"/>
    <w:rsid w:val="00221C31"/>
    <w:rsid w:val="00221F80"/>
    <w:rsid w:val="00221FEF"/>
    <w:rsid w:val="00222160"/>
    <w:rsid w:val="0022292D"/>
    <w:rsid w:val="00222C1D"/>
    <w:rsid w:val="00223F80"/>
    <w:rsid w:val="002240D7"/>
    <w:rsid w:val="00224739"/>
    <w:rsid w:val="00224762"/>
    <w:rsid w:val="002247A8"/>
    <w:rsid w:val="00224EEE"/>
    <w:rsid w:val="0022506A"/>
    <w:rsid w:val="00225992"/>
    <w:rsid w:val="002259B4"/>
    <w:rsid w:val="00227CFA"/>
    <w:rsid w:val="00230071"/>
    <w:rsid w:val="00230380"/>
    <w:rsid w:val="002307F0"/>
    <w:rsid w:val="00230AA3"/>
    <w:rsid w:val="00230ABB"/>
    <w:rsid w:val="00230B35"/>
    <w:rsid w:val="0023101F"/>
    <w:rsid w:val="00231671"/>
    <w:rsid w:val="00231AAC"/>
    <w:rsid w:val="00231E44"/>
    <w:rsid w:val="00231F7F"/>
    <w:rsid w:val="00232079"/>
    <w:rsid w:val="00232092"/>
    <w:rsid w:val="00232FD2"/>
    <w:rsid w:val="00233257"/>
    <w:rsid w:val="0023426F"/>
    <w:rsid w:val="002347C6"/>
    <w:rsid w:val="00234BDF"/>
    <w:rsid w:val="00235256"/>
    <w:rsid w:val="00235398"/>
    <w:rsid w:val="002354A2"/>
    <w:rsid w:val="00235981"/>
    <w:rsid w:val="0023644A"/>
    <w:rsid w:val="00236A0E"/>
    <w:rsid w:val="00236B9F"/>
    <w:rsid w:val="00237840"/>
    <w:rsid w:val="00240717"/>
    <w:rsid w:val="0024091E"/>
    <w:rsid w:val="002410BF"/>
    <w:rsid w:val="002412DD"/>
    <w:rsid w:val="00241B21"/>
    <w:rsid w:val="00241D9D"/>
    <w:rsid w:val="0024233C"/>
    <w:rsid w:val="00243172"/>
    <w:rsid w:val="00243215"/>
    <w:rsid w:val="00243C8C"/>
    <w:rsid w:val="00244306"/>
    <w:rsid w:val="0024564B"/>
    <w:rsid w:val="0024573D"/>
    <w:rsid w:val="0024581A"/>
    <w:rsid w:val="00245CD1"/>
    <w:rsid w:val="00245DC5"/>
    <w:rsid w:val="00245E9E"/>
    <w:rsid w:val="00246486"/>
    <w:rsid w:val="00246D7F"/>
    <w:rsid w:val="00247119"/>
    <w:rsid w:val="00247AD5"/>
    <w:rsid w:val="00247F42"/>
    <w:rsid w:val="00250139"/>
    <w:rsid w:val="0025054D"/>
    <w:rsid w:val="002507F8"/>
    <w:rsid w:val="00250BF3"/>
    <w:rsid w:val="0025101D"/>
    <w:rsid w:val="0025112C"/>
    <w:rsid w:val="002519D7"/>
    <w:rsid w:val="00252168"/>
    <w:rsid w:val="002523C9"/>
    <w:rsid w:val="002528CF"/>
    <w:rsid w:val="00252D43"/>
    <w:rsid w:val="00253ED7"/>
    <w:rsid w:val="002542B0"/>
    <w:rsid w:val="0025459A"/>
    <w:rsid w:val="00254601"/>
    <w:rsid w:val="00254C6D"/>
    <w:rsid w:val="00254CD6"/>
    <w:rsid w:val="00255D62"/>
    <w:rsid w:val="0025626E"/>
    <w:rsid w:val="002569FE"/>
    <w:rsid w:val="00256FD7"/>
    <w:rsid w:val="00257501"/>
    <w:rsid w:val="00257729"/>
    <w:rsid w:val="00257DAB"/>
    <w:rsid w:val="002602AB"/>
    <w:rsid w:val="00260E16"/>
    <w:rsid w:val="00260F21"/>
    <w:rsid w:val="0026175A"/>
    <w:rsid w:val="00262771"/>
    <w:rsid w:val="00262DBF"/>
    <w:rsid w:val="00262F91"/>
    <w:rsid w:val="0026359B"/>
    <w:rsid w:val="002638E6"/>
    <w:rsid w:val="00263C75"/>
    <w:rsid w:val="00263E6D"/>
    <w:rsid w:val="002644A6"/>
    <w:rsid w:val="002644B8"/>
    <w:rsid w:val="00264651"/>
    <w:rsid w:val="00264763"/>
    <w:rsid w:val="00264998"/>
    <w:rsid w:val="00264AE1"/>
    <w:rsid w:val="00264C01"/>
    <w:rsid w:val="002652F5"/>
    <w:rsid w:val="002654EA"/>
    <w:rsid w:val="0026646E"/>
    <w:rsid w:val="002670ED"/>
    <w:rsid w:val="002674EA"/>
    <w:rsid w:val="002701F4"/>
    <w:rsid w:val="00270859"/>
    <w:rsid w:val="00270C96"/>
    <w:rsid w:val="002716BA"/>
    <w:rsid w:val="00271BB2"/>
    <w:rsid w:val="00272640"/>
    <w:rsid w:val="00272A24"/>
    <w:rsid w:val="00272C9C"/>
    <w:rsid w:val="00273176"/>
    <w:rsid w:val="0027357E"/>
    <w:rsid w:val="00273DC8"/>
    <w:rsid w:val="00273E6F"/>
    <w:rsid w:val="00274796"/>
    <w:rsid w:val="00274957"/>
    <w:rsid w:val="00274E40"/>
    <w:rsid w:val="002755CF"/>
    <w:rsid w:val="00276916"/>
    <w:rsid w:val="00276C67"/>
    <w:rsid w:val="0027774B"/>
    <w:rsid w:val="002777C3"/>
    <w:rsid w:val="00277930"/>
    <w:rsid w:val="0028003D"/>
    <w:rsid w:val="00280B2A"/>
    <w:rsid w:val="00280BE1"/>
    <w:rsid w:val="00280D47"/>
    <w:rsid w:val="00280D6E"/>
    <w:rsid w:val="00280FB5"/>
    <w:rsid w:val="00281572"/>
    <w:rsid w:val="002815DF"/>
    <w:rsid w:val="00281D96"/>
    <w:rsid w:val="0028247F"/>
    <w:rsid w:val="00282E41"/>
    <w:rsid w:val="002835EA"/>
    <w:rsid w:val="00283A39"/>
    <w:rsid w:val="00284578"/>
    <w:rsid w:val="00285549"/>
    <w:rsid w:val="00285D76"/>
    <w:rsid w:val="002868CA"/>
    <w:rsid w:val="00286C37"/>
    <w:rsid w:val="00286CF6"/>
    <w:rsid w:val="00286F0F"/>
    <w:rsid w:val="002873A8"/>
    <w:rsid w:val="0028753B"/>
    <w:rsid w:val="0028761E"/>
    <w:rsid w:val="002878F0"/>
    <w:rsid w:val="00287F18"/>
    <w:rsid w:val="002905A7"/>
    <w:rsid w:val="00290848"/>
    <w:rsid w:val="00290963"/>
    <w:rsid w:val="00290A4F"/>
    <w:rsid w:val="002917A0"/>
    <w:rsid w:val="00291F98"/>
    <w:rsid w:val="002923B9"/>
    <w:rsid w:val="002926D9"/>
    <w:rsid w:val="00293257"/>
    <w:rsid w:val="00293670"/>
    <w:rsid w:val="0029440D"/>
    <w:rsid w:val="00294544"/>
    <w:rsid w:val="002969C4"/>
    <w:rsid w:val="00296D59"/>
    <w:rsid w:val="00297449"/>
    <w:rsid w:val="00297524"/>
    <w:rsid w:val="002978DC"/>
    <w:rsid w:val="00297B42"/>
    <w:rsid w:val="002A1047"/>
    <w:rsid w:val="002A202E"/>
    <w:rsid w:val="002A2210"/>
    <w:rsid w:val="002A242F"/>
    <w:rsid w:val="002A2935"/>
    <w:rsid w:val="002A2F2F"/>
    <w:rsid w:val="002A30A1"/>
    <w:rsid w:val="002A373A"/>
    <w:rsid w:val="002A379B"/>
    <w:rsid w:val="002A3976"/>
    <w:rsid w:val="002A3D02"/>
    <w:rsid w:val="002A3D82"/>
    <w:rsid w:val="002A448F"/>
    <w:rsid w:val="002A45BA"/>
    <w:rsid w:val="002A4AFD"/>
    <w:rsid w:val="002A4CDB"/>
    <w:rsid w:val="002A5700"/>
    <w:rsid w:val="002A58AB"/>
    <w:rsid w:val="002A5FB3"/>
    <w:rsid w:val="002A610A"/>
    <w:rsid w:val="002A61BF"/>
    <w:rsid w:val="002A69A4"/>
    <w:rsid w:val="002A69BE"/>
    <w:rsid w:val="002A6BDA"/>
    <w:rsid w:val="002A6EC0"/>
    <w:rsid w:val="002A727B"/>
    <w:rsid w:val="002A7491"/>
    <w:rsid w:val="002A7A0D"/>
    <w:rsid w:val="002A7C2F"/>
    <w:rsid w:val="002A7C38"/>
    <w:rsid w:val="002A7E22"/>
    <w:rsid w:val="002A7FDA"/>
    <w:rsid w:val="002B0863"/>
    <w:rsid w:val="002B0A27"/>
    <w:rsid w:val="002B0D62"/>
    <w:rsid w:val="002B10B3"/>
    <w:rsid w:val="002B140B"/>
    <w:rsid w:val="002B1724"/>
    <w:rsid w:val="002B1B88"/>
    <w:rsid w:val="002B2039"/>
    <w:rsid w:val="002B2437"/>
    <w:rsid w:val="002B265D"/>
    <w:rsid w:val="002B28AB"/>
    <w:rsid w:val="002B2D61"/>
    <w:rsid w:val="002B3202"/>
    <w:rsid w:val="002B3235"/>
    <w:rsid w:val="002B330B"/>
    <w:rsid w:val="002B3D44"/>
    <w:rsid w:val="002B3E98"/>
    <w:rsid w:val="002B3F03"/>
    <w:rsid w:val="002B3F4B"/>
    <w:rsid w:val="002B41D4"/>
    <w:rsid w:val="002B4443"/>
    <w:rsid w:val="002B4812"/>
    <w:rsid w:val="002B4903"/>
    <w:rsid w:val="002B599D"/>
    <w:rsid w:val="002B5C81"/>
    <w:rsid w:val="002B6831"/>
    <w:rsid w:val="002B68E0"/>
    <w:rsid w:val="002B716F"/>
    <w:rsid w:val="002B77C9"/>
    <w:rsid w:val="002B7E9B"/>
    <w:rsid w:val="002C01C5"/>
    <w:rsid w:val="002C03F5"/>
    <w:rsid w:val="002C04F5"/>
    <w:rsid w:val="002C0F9E"/>
    <w:rsid w:val="002C2297"/>
    <w:rsid w:val="002C2532"/>
    <w:rsid w:val="002C27E8"/>
    <w:rsid w:val="002C2901"/>
    <w:rsid w:val="002C2E05"/>
    <w:rsid w:val="002C37FA"/>
    <w:rsid w:val="002C3DD0"/>
    <w:rsid w:val="002C3FFD"/>
    <w:rsid w:val="002C4879"/>
    <w:rsid w:val="002C4A86"/>
    <w:rsid w:val="002C5D5F"/>
    <w:rsid w:val="002C6210"/>
    <w:rsid w:val="002C6482"/>
    <w:rsid w:val="002C6DD4"/>
    <w:rsid w:val="002C7399"/>
    <w:rsid w:val="002C78DF"/>
    <w:rsid w:val="002C7AE9"/>
    <w:rsid w:val="002C7F31"/>
    <w:rsid w:val="002C7FB4"/>
    <w:rsid w:val="002D01E0"/>
    <w:rsid w:val="002D0323"/>
    <w:rsid w:val="002D0999"/>
    <w:rsid w:val="002D0C22"/>
    <w:rsid w:val="002D175D"/>
    <w:rsid w:val="002D1A19"/>
    <w:rsid w:val="002D1A99"/>
    <w:rsid w:val="002D1C5B"/>
    <w:rsid w:val="002D2585"/>
    <w:rsid w:val="002D2A7E"/>
    <w:rsid w:val="002D2EC4"/>
    <w:rsid w:val="002D35A4"/>
    <w:rsid w:val="002D3C68"/>
    <w:rsid w:val="002D40C5"/>
    <w:rsid w:val="002D4400"/>
    <w:rsid w:val="002D4B09"/>
    <w:rsid w:val="002D4CA5"/>
    <w:rsid w:val="002D4E8F"/>
    <w:rsid w:val="002D5259"/>
    <w:rsid w:val="002D5492"/>
    <w:rsid w:val="002D5A96"/>
    <w:rsid w:val="002D5E99"/>
    <w:rsid w:val="002D5FCE"/>
    <w:rsid w:val="002D6844"/>
    <w:rsid w:val="002D68F5"/>
    <w:rsid w:val="002D6BA3"/>
    <w:rsid w:val="002D6E03"/>
    <w:rsid w:val="002D71A1"/>
    <w:rsid w:val="002D77CA"/>
    <w:rsid w:val="002D7A80"/>
    <w:rsid w:val="002D7EA8"/>
    <w:rsid w:val="002E0F5A"/>
    <w:rsid w:val="002E125F"/>
    <w:rsid w:val="002E22CF"/>
    <w:rsid w:val="002E264F"/>
    <w:rsid w:val="002E2842"/>
    <w:rsid w:val="002E28AF"/>
    <w:rsid w:val="002E2A07"/>
    <w:rsid w:val="002E2A13"/>
    <w:rsid w:val="002E2CF6"/>
    <w:rsid w:val="002E35B0"/>
    <w:rsid w:val="002E48B5"/>
    <w:rsid w:val="002E4DDC"/>
    <w:rsid w:val="002E4FCA"/>
    <w:rsid w:val="002E51A2"/>
    <w:rsid w:val="002E5237"/>
    <w:rsid w:val="002E578A"/>
    <w:rsid w:val="002E5AE6"/>
    <w:rsid w:val="002E5DBF"/>
    <w:rsid w:val="002E5FB5"/>
    <w:rsid w:val="002E6D7C"/>
    <w:rsid w:val="002E6E34"/>
    <w:rsid w:val="002E6EF3"/>
    <w:rsid w:val="002E7795"/>
    <w:rsid w:val="002E78FC"/>
    <w:rsid w:val="002E7AA2"/>
    <w:rsid w:val="002F043F"/>
    <w:rsid w:val="002F07DC"/>
    <w:rsid w:val="002F0887"/>
    <w:rsid w:val="002F0A2B"/>
    <w:rsid w:val="002F106B"/>
    <w:rsid w:val="002F14B7"/>
    <w:rsid w:val="002F179C"/>
    <w:rsid w:val="002F2AD3"/>
    <w:rsid w:val="002F3238"/>
    <w:rsid w:val="002F37E3"/>
    <w:rsid w:val="002F37EA"/>
    <w:rsid w:val="002F3FF1"/>
    <w:rsid w:val="002F4127"/>
    <w:rsid w:val="002F53FB"/>
    <w:rsid w:val="002F54D1"/>
    <w:rsid w:val="002F5C4C"/>
    <w:rsid w:val="002F5DB5"/>
    <w:rsid w:val="002F5DF7"/>
    <w:rsid w:val="002F6241"/>
    <w:rsid w:val="002F6510"/>
    <w:rsid w:val="002F6528"/>
    <w:rsid w:val="002F6861"/>
    <w:rsid w:val="002F692C"/>
    <w:rsid w:val="002F6C47"/>
    <w:rsid w:val="002F6FC9"/>
    <w:rsid w:val="002F710F"/>
    <w:rsid w:val="002F7B1B"/>
    <w:rsid w:val="002F7C1C"/>
    <w:rsid w:val="002F7F9F"/>
    <w:rsid w:val="003000F5"/>
    <w:rsid w:val="0030022E"/>
    <w:rsid w:val="003016CA"/>
    <w:rsid w:val="00301FCC"/>
    <w:rsid w:val="0030228F"/>
    <w:rsid w:val="003027ED"/>
    <w:rsid w:val="00303292"/>
    <w:rsid w:val="003038A7"/>
    <w:rsid w:val="0030396D"/>
    <w:rsid w:val="00303BFD"/>
    <w:rsid w:val="00303C94"/>
    <w:rsid w:val="00303DE4"/>
    <w:rsid w:val="00304012"/>
    <w:rsid w:val="003044E2"/>
    <w:rsid w:val="0030479A"/>
    <w:rsid w:val="00304944"/>
    <w:rsid w:val="00304D32"/>
    <w:rsid w:val="00305781"/>
    <w:rsid w:val="00305AC2"/>
    <w:rsid w:val="00305BBB"/>
    <w:rsid w:val="00305F29"/>
    <w:rsid w:val="003060A1"/>
    <w:rsid w:val="00306204"/>
    <w:rsid w:val="0030655C"/>
    <w:rsid w:val="00306CA8"/>
    <w:rsid w:val="00307E17"/>
    <w:rsid w:val="00307F93"/>
    <w:rsid w:val="003101E6"/>
    <w:rsid w:val="00310D13"/>
    <w:rsid w:val="00311314"/>
    <w:rsid w:val="00311353"/>
    <w:rsid w:val="003113BD"/>
    <w:rsid w:val="00311768"/>
    <w:rsid w:val="00311A37"/>
    <w:rsid w:val="00311F31"/>
    <w:rsid w:val="003120AA"/>
    <w:rsid w:val="003122A5"/>
    <w:rsid w:val="00312572"/>
    <w:rsid w:val="003128EC"/>
    <w:rsid w:val="00312DF6"/>
    <w:rsid w:val="0031339C"/>
    <w:rsid w:val="0031364F"/>
    <w:rsid w:val="00313B7A"/>
    <w:rsid w:val="00313C45"/>
    <w:rsid w:val="00314053"/>
    <w:rsid w:val="00314893"/>
    <w:rsid w:val="00314952"/>
    <w:rsid w:val="00314E9F"/>
    <w:rsid w:val="00314F5C"/>
    <w:rsid w:val="00315573"/>
    <w:rsid w:val="00315A28"/>
    <w:rsid w:val="00315D7A"/>
    <w:rsid w:val="00315E39"/>
    <w:rsid w:val="0031607A"/>
    <w:rsid w:val="00316608"/>
    <w:rsid w:val="003167AE"/>
    <w:rsid w:val="00316F1B"/>
    <w:rsid w:val="003208E7"/>
    <w:rsid w:val="00320BC5"/>
    <w:rsid w:val="00321316"/>
    <w:rsid w:val="003213F8"/>
    <w:rsid w:val="003214FD"/>
    <w:rsid w:val="00321795"/>
    <w:rsid w:val="00321CFD"/>
    <w:rsid w:val="00321D61"/>
    <w:rsid w:val="00322C00"/>
    <w:rsid w:val="00323440"/>
    <w:rsid w:val="003234C1"/>
    <w:rsid w:val="00323AB5"/>
    <w:rsid w:val="00323CF3"/>
    <w:rsid w:val="00325770"/>
    <w:rsid w:val="00326276"/>
    <w:rsid w:val="003262C8"/>
    <w:rsid w:val="00326300"/>
    <w:rsid w:val="003263BA"/>
    <w:rsid w:val="00327452"/>
    <w:rsid w:val="00327817"/>
    <w:rsid w:val="003278B4"/>
    <w:rsid w:val="00327EBA"/>
    <w:rsid w:val="00330734"/>
    <w:rsid w:val="003308DB"/>
    <w:rsid w:val="00331660"/>
    <w:rsid w:val="00331A53"/>
    <w:rsid w:val="00331AC1"/>
    <w:rsid w:val="0033268C"/>
    <w:rsid w:val="00332E00"/>
    <w:rsid w:val="0033301B"/>
    <w:rsid w:val="00333287"/>
    <w:rsid w:val="003332E6"/>
    <w:rsid w:val="00333DE7"/>
    <w:rsid w:val="00333FB9"/>
    <w:rsid w:val="00334457"/>
    <w:rsid w:val="00334667"/>
    <w:rsid w:val="00334902"/>
    <w:rsid w:val="00336009"/>
    <w:rsid w:val="00336040"/>
    <w:rsid w:val="00336239"/>
    <w:rsid w:val="003365CE"/>
    <w:rsid w:val="00336E10"/>
    <w:rsid w:val="0033704F"/>
    <w:rsid w:val="0033731E"/>
    <w:rsid w:val="003376E2"/>
    <w:rsid w:val="00337781"/>
    <w:rsid w:val="00337D10"/>
    <w:rsid w:val="00337D60"/>
    <w:rsid w:val="0034000B"/>
    <w:rsid w:val="00341105"/>
    <w:rsid w:val="0034130D"/>
    <w:rsid w:val="00341809"/>
    <w:rsid w:val="003419D8"/>
    <w:rsid w:val="00341D90"/>
    <w:rsid w:val="003428AC"/>
    <w:rsid w:val="003428AD"/>
    <w:rsid w:val="00342A30"/>
    <w:rsid w:val="0034368F"/>
    <w:rsid w:val="00343994"/>
    <w:rsid w:val="00343A90"/>
    <w:rsid w:val="00343F08"/>
    <w:rsid w:val="003441C8"/>
    <w:rsid w:val="0034512E"/>
    <w:rsid w:val="0034584F"/>
    <w:rsid w:val="0034652D"/>
    <w:rsid w:val="0034662B"/>
    <w:rsid w:val="0034733E"/>
    <w:rsid w:val="00347B24"/>
    <w:rsid w:val="00347BDF"/>
    <w:rsid w:val="00347C3E"/>
    <w:rsid w:val="00347FD2"/>
    <w:rsid w:val="00350058"/>
    <w:rsid w:val="00350B4B"/>
    <w:rsid w:val="003515B7"/>
    <w:rsid w:val="00351D21"/>
    <w:rsid w:val="00351F6D"/>
    <w:rsid w:val="00351F7B"/>
    <w:rsid w:val="00352773"/>
    <w:rsid w:val="00353498"/>
    <w:rsid w:val="00353AAB"/>
    <w:rsid w:val="00353C13"/>
    <w:rsid w:val="00354371"/>
    <w:rsid w:val="00354BBC"/>
    <w:rsid w:val="00354DD8"/>
    <w:rsid w:val="00354F60"/>
    <w:rsid w:val="00355455"/>
    <w:rsid w:val="0035553E"/>
    <w:rsid w:val="00355924"/>
    <w:rsid w:val="00355A5B"/>
    <w:rsid w:val="00355B49"/>
    <w:rsid w:val="00355B9A"/>
    <w:rsid w:val="00355E8B"/>
    <w:rsid w:val="00355FE6"/>
    <w:rsid w:val="003562F5"/>
    <w:rsid w:val="0035642D"/>
    <w:rsid w:val="00356455"/>
    <w:rsid w:val="0035648E"/>
    <w:rsid w:val="003564DA"/>
    <w:rsid w:val="00356ADD"/>
    <w:rsid w:val="00356F18"/>
    <w:rsid w:val="00360195"/>
    <w:rsid w:val="0036060A"/>
    <w:rsid w:val="003608E6"/>
    <w:rsid w:val="00360A87"/>
    <w:rsid w:val="00361CED"/>
    <w:rsid w:val="00361DE8"/>
    <w:rsid w:val="0036223D"/>
    <w:rsid w:val="003623E6"/>
    <w:rsid w:val="0036261C"/>
    <w:rsid w:val="0036298A"/>
    <w:rsid w:val="0036302C"/>
    <w:rsid w:val="00363316"/>
    <w:rsid w:val="003633B0"/>
    <w:rsid w:val="00363522"/>
    <w:rsid w:val="00364485"/>
    <w:rsid w:val="0036500C"/>
    <w:rsid w:val="0036518C"/>
    <w:rsid w:val="00365254"/>
    <w:rsid w:val="00365672"/>
    <w:rsid w:val="00365A76"/>
    <w:rsid w:val="00365EE7"/>
    <w:rsid w:val="003660BC"/>
    <w:rsid w:val="00366782"/>
    <w:rsid w:val="0036735D"/>
    <w:rsid w:val="0036797A"/>
    <w:rsid w:val="0037008D"/>
    <w:rsid w:val="003702C6"/>
    <w:rsid w:val="0037042B"/>
    <w:rsid w:val="00370859"/>
    <w:rsid w:val="00371404"/>
    <w:rsid w:val="00371851"/>
    <w:rsid w:val="00371C3F"/>
    <w:rsid w:val="00372C61"/>
    <w:rsid w:val="00372EC7"/>
    <w:rsid w:val="003734A6"/>
    <w:rsid w:val="00373978"/>
    <w:rsid w:val="0037460A"/>
    <w:rsid w:val="003747B4"/>
    <w:rsid w:val="003748C6"/>
    <w:rsid w:val="00374CE1"/>
    <w:rsid w:val="00375275"/>
    <w:rsid w:val="00376076"/>
    <w:rsid w:val="00376427"/>
    <w:rsid w:val="00376792"/>
    <w:rsid w:val="003771C4"/>
    <w:rsid w:val="00377401"/>
    <w:rsid w:val="00377588"/>
    <w:rsid w:val="00380595"/>
    <w:rsid w:val="00380C0A"/>
    <w:rsid w:val="00380D78"/>
    <w:rsid w:val="003812F6"/>
    <w:rsid w:val="003815B5"/>
    <w:rsid w:val="00381934"/>
    <w:rsid w:val="00381998"/>
    <w:rsid w:val="00381D1D"/>
    <w:rsid w:val="00382B0A"/>
    <w:rsid w:val="00382E1A"/>
    <w:rsid w:val="00383AF8"/>
    <w:rsid w:val="00383CF4"/>
    <w:rsid w:val="00383DD5"/>
    <w:rsid w:val="00384AC1"/>
    <w:rsid w:val="00384C8B"/>
    <w:rsid w:val="00386128"/>
    <w:rsid w:val="00386199"/>
    <w:rsid w:val="003864A2"/>
    <w:rsid w:val="00386A86"/>
    <w:rsid w:val="00387258"/>
    <w:rsid w:val="00387462"/>
    <w:rsid w:val="00387FA9"/>
    <w:rsid w:val="00390838"/>
    <w:rsid w:val="003909B6"/>
    <w:rsid w:val="003915D1"/>
    <w:rsid w:val="003916C5"/>
    <w:rsid w:val="003916D3"/>
    <w:rsid w:val="00391C7F"/>
    <w:rsid w:val="00392702"/>
    <w:rsid w:val="00392B50"/>
    <w:rsid w:val="00392F1C"/>
    <w:rsid w:val="0039376C"/>
    <w:rsid w:val="00393829"/>
    <w:rsid w:val="00393D7D"/>
    <w:rsid w:val="00394212"/>
    <w:rsid w:val="00395553"/>
    <w:rsid w:val="003956F5"/>
    <w:rsid w:val="00396578"/>
    <w:rsid w:val="00396753"/>
    <w:rsid w:val="00396D00"/>
    <w:rsid w:val="0039719F"/>
    <w:rsid w:val="0039754F"/>
    <w:rsid w:val="0039780A"/>
    <w:rsid w:val="00397997"/>
    <w:rsid w:val="00397A5E"/>
    <w:rsid w:val="00397A8E"/>
    <w:rsid w:val="003A04B5"/>
    <w:rsid w:val="003A14EC"/>
    <w:rsid w:val="003A1A2D"/>
    <w:rsid w:val="003A201C"/>
    <w:rsid w:val="003A284C"/>
    <w:rsid w:val="003A28AA"/>
    <w:rsid w:val="003A2AE5"/>
    <w:rsid w:val="003A30EE"/>
    <w:rsid w:val="003A3C80"/>
    <w:rsid w:val="003A3DFA"/>
    <w:rsid w:val="003A3FA0"/>
    <w:rsid w:val="003A4131"/>
    <w:rsid w:val="003A4909"/>
    <w:rsid w:val="003A4A98"/>
    <w:rsid w:val="003A4AFF"/>
    <w:rsid w:val="003A558B"/>
    <w:rsid w:val="003A6FB0"/>
    <w:rsid w:val="003A75CF"/>
    <w:rsid w:val="003A7740"/>
    <w:rsid w:val="003A7AD1"/>
    <w:rsid w:val="003B023A"/>
    <w:rsid w:val="003B0478"/>
    <w:rsid w:val="003B06CC"/>
    <w:rsid w:val="003B0E8B"/>
    <w:rsid w:val="003B159B"/>
    <w:rsid w:val="003B1FE7"/>
    <w:rsid w:val="003B235C"/>
    <w:rsid w:val="003B239C"/>
    <w:rsid w:val="003B269B"/>
    <w:rsid w:val="003B2819"/>
    <w:rsid w:val="003B35CB"/>
    <w:rsid w:val="003B3A5E"/>
    <w:rsid w:val="003B3D99"/>
    <w:rsid w:val="003B3E64"/>
    <w:rsid w:val="003B4FDA"/>
    <w:rsid w:val="003B5766"/>
    <w:rsid w:val="003B5EA5"/>
    <w:rsid w:val="003B65D6"/>
    <w:rsid w:val="003B6DFD"/>
    <w:rsid w:val="003B6EFB"/>
    <w:rsid w:val="003B7016"/>
    <w:rsid w:val="003B7175"/>
    <w:rsid w:val="003B7210"/>
    <w:rsid w:val="003B73B9"/>
    <w:rsid w:val="003B7A65"/>
    <w:rsid w:val="003B7DA3"/>
    <w:rsid w:val="003C017A"/>
    <w:rsid w:val="003C0623"/>
    <w:rsid w:val="003C08C8"/>
    <w:rsid w:val="003C0990"/>
    <w:rsid w:val="003C1518"/>
    <w:rsid w:val="003C1798"/>
    <w:rsid w:val="003C1872"/>
    <w:rsid w:val="003C1EFF"/>
    <w:rsid w:val="003C2E31"/>
    <w:rsid w:val="003C3047"/>
    <w:rsid w:val="003C32D0"/>
    <w:rsid w:val="003C37C4"/>
    <w:rsid w:val="003C3BFF"/>
    <w:rsid w:val="003C4133"/>
    <w:rsid w:val="003C41A8"/>
    <w:rsid w:val="003C45DE"/>
    <w:rsid w:val="003C46B2"/>
    <w:rsid w:val="003C48AE"/>
    <w:rsid w:val="003C502F"/>
    <w:rsid w:val="003C5409"/>
    <w:rsid w:val="003C575F"/>
    <w:rsid w:val="003C57F1"/>
    <w:rsid w:val="003C5EA3"/>
    <w:rsid w:val="003C6553"/>
    <w:rsid w:val="003C72AB"/>
    <w:rsid w:val="003C732E"/>
    <w:rsid w:val="003C76A2"/>
    <w:rsid w:val="003D0511"/>
    <w:rsid w:val="003D0E6F"/>
    <w:rsid w:val="003D1293"/>
    <w:rsid w:val="003D1B36"/>
    <w:rsid w:val="003D222A"/>
    <w:rsid w:val="003D286D"/>
    <w:rsid w:val="003D2C87"/>
    <w:rsid w:val="003D2DA2"/>
    <w:rsid w:val="003D2ECB"/>
    <w:rsid w:val="003D30A4"/>
    <w:rsid w:val="003D3781"/>
    <w:rsid w:val="003D3F62"/>
    <w:rsid w:val="003D4328"/>
    <w:rsid w:val="003D4AE5"/>
    <w:rsid w:val="003D4B44"/>
    <w:rsid w:val="003D503A"/>
    <w:rsid w:val="003D572F"/>
    <w:rsid w:val="003D59BA"/>
    <w:rsid w:val="003D631D"/>
    <w:rsid w:val="003D6859"/>
    <w:rsid w:val="003D6AB0"/>
    <w:rsid w:val="003D6E10"/>
    <w:rsid w:val="003D719D"/>
    <w:rsid w:val="003D7297"/>
    <w:rsid w:val="003E0BA3"/>
    <w:rsid w:val="003E0DA7"/>
    <w:rsid w:val="003E1638"/>
    <w:rsid w:val="003E1734"/>
    <w:rsid w:val="003E1884"/>
    <w:rsid w:val="003E1DC4"/>
    <w:rsid w:val="003E1E19"/>
    <w:rsid w:val="003E20A2"/>
    <w:rsid w:val="003E226C"/>
    <w:rsid w:val="003E2351"/>
    <w:rsid w:val="003E2AA4"/>
    <w:rsid w:val="003E3B77"/>
    <w:rsid w:val="003E3DF9"/>
    <w:rsid w:val="003E4265"/>
    <w:rsid w:val="003E4DEA"/>
    <w:rsid w:val="003E547D"/>
    <w:rsid w:val="003E5D77"/>
    <w:rsid w:val="003E5FDD"/>
    <w:rsid w:val="003E6121"/>
    <w:rsid w:val="003E66C7"/>
    <w:rsid w:val="003E6B31"/>
    <w:rsid w:val="003E75AE"/>
    <w:rsid w:val="003E75F2"/>
    <w:rsid w:val="003E7737"/>
    <w:rsid w:val="003E786B"/>
    <w:rsid w:val="003F0016"/>
    <w:rsid w:val="003F0473"/>
    <w:rsid w:val="003F11CF"/>
    <w:rsid w:val="003F136E"/>
    <w:rsid w:val="003F1C8C"/>
    <w:rsid w:val="003F1C8E"/>
    <w:rsid w:val="003F292A"/>
    <w:rsid w:val="003F309B"/>
    <w:rsid w:val="003F31D4"/>
    <w:rsid w:val="003F3A41"/>
    <w:rsid w:val="003F3F1F"/>
    <w:rsid w:val="003F46FB"/>
    <w:rsid w:val="003F4C90"/>
    <w:rsid w:val="003F5D48"/>
    <w:rsid w:val="003F5D5E"/>
    <w:rsid w:val="003F5F77"/>
    <w:rsid w:val="003F651F"/>
    <w:rsid w:val="003F6640"/>
    <w:rsid w:val="003F6A5F"/>
    <w:rsid w:val="003F783C"/>
    <w:rsid w:val="003F7996"/>
    <w:rsid w:val="0040100D"/>
    <w:rsid w:val="004010BD"/>
    <w:rsid w:val="00401B46"/>
    <w:rsid w:val="00401BD1"/>
    <w:rsid w:val="00402050"/>
    <w:rsid w:val="00402082"/>
    <w:rsid w:val="00402131"/>
    <w:rsid w:val="00402CDD"/>
    <w:rsid w:val="00403261"/>
    <w:rsid w:val="0040335B"/>
    <w:rsid w:val="00403576"/>
    <w:rsid w:val="00403985"/>
    <w:rsid w:val="00403F1D"/>
    <w:rsid w:val="00403FA7"/>
    <w:rsid w:val="00404113"/>
    <w:rsid w:val="00404203"/>
    <w:rsid w:val="00404261"/>
    <w:rsid w:val="00404748"/>
    <w:rsid w:val="00404F3B"/>
    <w:rsid w:val="004054A4"/>
    <w:rsid w:val="00405901"/>
    <w:rsid w:val="00405C70"/>
    <w:rsid w:val="00406253"/>
    <w:rsid w:val="00406B49"/>
    <w:rsid w:val="00406C6E"/>
    <w:rsid w:val="00406EAB"/>
    <w:rsid w:val="00406F53"/>
    <w:rsid w:val="00407052"/>
    <w:rsid w:val="00407077"/>
    <w:rsid w:val="00407977"/>
    <w:rsid w:val="00407FD3"/>
    <w:rsid w:val="004104E2"/>
    <w:rsid w:val="00410BAB"/>
    <w:rsid w:val="00410BD3"/>
    <w:rsid w:val="0041103B"/>
    <w:rsid w:val="0041118F"/>
    <w:rsid w:val="004116D0"/>
    <w:rsid w:val="004119A3"/>
    <w:rsid w:val="00412751"/>
    <w:rsid w:val="00412799"/>
    <w:rsid w:val="00412A5F"/>
    <w:rsid w:val="004136A5"/>
    <w:rsid w:val="0041386E"/>
    <w:rsid w:val="00413B1D"/>
    <w:rsid w:val="00413CFE"/>
    <w:rsid w:val="00413D8D"/>
    <w:rsid w:val="00413DD4"/>
    <w:rsid w:val="00414140"/>
    <w:rsid w:val="00414A12"/>
    <w:rsid w:val="00415456"/>
    <w:rsid w:val="004157AC"/>
    <w:rsid w:val="0041583A"/>
    <w:rsid w:val="00415B9A"/>
    <w:rsid w:val="00415C41"/>
    <w:rsid w:val="00415EAE"/>
    <w:rsid w:val="00416D5C"/>
    <w:rsid w:val="004171B5"/>
    <w:rsid w:val="00417996"/>
    <w:rsid w:val="004179BD"/>
    <w:rsid w:val="00417A2D"/>
    <w:rsid w:val="00417BB3"/>
    <w:rsid w:val="00420C05"/>
    <w:rsid w:val="004214E0"/>
    <w:rsid w:val="0042221B"/>
    <w:rsid w:val="00422711"/>
    <w:rsid w:val="00422C10"/>
    <w:rsid w:val="0042337D"/>
    <w:rsid w:val="00423B4A"/>
    <w:rsid w:val="00423F2B"/>
    <w:rsid w:val="00424475"/>
    <w:rsid w:val="004245E4"/>
    <w:rsid w:val="00424A77"/>
    <w:rsid w:val="00424F02"/>
    <w:rsid w:val="0042529C"/>
    <w:rsid w:val="00426E34"/>
    <w:rsid w:val="00427327"/>
    <w:rsid w:val="00427507"/>
    <w:rsid w:val="004300D1"/>
    <w:rsid w:val="004306D3"/>
    <w:rsid w:val="00430CFE"/>
    <w:rsid w:val="004310F8"/>
    <w:rsid w:val="00431862"/>
    <w:rsid w:val="004322A8"/>
    <w:rsid w:val="00432629"/>
    <w:rsid w:val="004328B2"/>
    <w:rsid w:val="004345B4"/>
    <w:rsid w:val="00434A65"/>
    <w:rsid w:val="00434E03"/>
    <w:rsid w:val="004351F3"/>
    <w:rsid w:val="00435205"/>
    <w:rsid w:val="0043599A"/>
    <w:rsid w:val="0043673A"/>
    <w:rsid w:val="004369ED"/>
    <w:rsid w:val="004375A6"/>
    <w:rsid w:val="0043786F"/>
    <w:rsid w:val="0044013F"/>
    <w:rsid w:val="0044022C"/>
    <w:rsid w:val="004403B1"/>
    <w:rsid w:val="0044082E"/>
    <w:rsid w:val="0044117F"/>
    <w:rsid w:val="004414F5"/>
    <w:rsid w:val="004419AC"/>
    <w:rsid w:val="00441A0D"/>
    <w:rsid w:val="00441D6D"/>
    <w:rsid w:val="00441E49"/>
    <w:rsid w:val="00442C46"/>
    <w:rsid w:val="00442D4D"/>
    <w:rsid w:val="00443115"/>
    <w:rsid w:val="004437DB"/>
    <w:rsid w:val="00443A05"/>
    <w:rsid w:val="00443A4E"/>
    <w:rsid w:val="00444875"/>
    <w:rsid w:val="00444CF0"/>
    <w:rsid w:val="004454BD"/>
    <w:rsid w:val="0044563A"/>
    <w:rsid w:val="00445A0A"/>
    <w:rsid w:val="00445E68"/>
    <w:rsid w:val="004463B4"/>
    <w:rsid w:val="00447016"/>
    <w:rsid w:val="004471D6"/>
    <w:rsid w:val="004474D2"/>
    <w:rsid w:val="00447913"/>
    <w:rsid w:val="004500A7"/>
    <w:rsid w:val="004501FB"/>
    <w:rsid w:val="00450818"/>
    <w:rsid w:val="00450ADD"/>
    <w:rsid w:val="00450EFA"/>
    <w:rsid w:val="0045101B"/>
    <w:rsid w:val="0045126B"/>
    <w:rsid w:val="00451276"/>
    <w:rsid w:val="00451880"/>
    <w:rsid w:val="00451B7D"/>
    <w:rsid w:val="004521EA"/>
    <w:rsid w:val="004523D5"/>
    <w:rsid w:val="00452F0B"/>
    <w:rsid w:val="004535E4"/>
    <w:rsid w:val="004537D4"/>
    <w:rsid w:val="00453A22"/>
    <w:rsid w:val="00453D50"/>
    <w:rsid w:val="00453ECB"/>
    <w:rsid w:val="004540A2"/>
    <w:rsid w:val="004544F3"/>
    <w:rsid w:val="00454500"/>
    <w:rsid w:val="004545E0"/>
    <w:rsid w:val="004551FA"/>
    <w:rsid w:val="00455491"/>
    <w:rsid w:val="00455586"/>
    <w:rsid w:val="0045680C"/>
    <w:rsid w:val="00456937"/>
    <w:rsid w:val="00457406"/>
    <w:rsid w:val="0045745B"/>
    <w:rsid w:val="0045769E"/>
    <w:rsid w:val="0045779B"/>
    <w:rsid w:val="00457CFF"/>
    <w:rsid w:val="00457E9A"/>
    <w:rsid w:val="004601C4"/>
    <w:rsid w:val="00460D43"/>
    <w:rsid w:val="00461382"/>
    <w:rsid w:val="0046165B"/>
    <w:rsid w:val="004625EF"/>
    <w:rsid w:val="004640E8"/>
    <w:rsid w:val="004641F1"/>
    <w:rsid w:val="004648E7"/>
    <w:rsid w:val="00464C5D"/>
    <w:rsid w:val="00464D20"/>
    <w:rsid w:val="00464ECC"/>
    <w:rsid w:val="004656C4"/>
    <w:rsid w:val="004656F1"/>
    <w:rsid w:val="00465D8B"/>
    <w:rsid w:val="0046636B"/>
    <w:rsid w:val="004666A0"/>
    <w:rsid w:val="00466C40"/>
    <w:rsid w:val="004673F5"/>
    <w:rsid w:val="00467965"/>
    <w:rsid w:val="00467BD6"/>
    <w:rsid w:val="00470757"/>
    <w:rsid w:val="00470E65"/>
    <w:rsid w:val="004710A3"/>
    <w:rsid w:val="00471563"/>
    <w:rsid w:val="004719A0"/>
    <w:rsid w:val="00471C65"/>
    <w:rsid w:val="0047217D"/>
    <w:rsid w:val="00472499"/>
    <w:rsid w:val="00474123"/>
    <w:rsid w:val="004742B8"/>
    <w:rsid w:val="004752D1"/>
    <w:rsid w:val="004753FE"/>
    <w:rsid w:val="0047569D"/>
    <w:rsid w:val="004762FB"/>
    <w:rsid w:val="0047691C"/>
    <w:rsid w:val="00476AD2"/>
    <w:rsid w:val="00476C26"/>
    <w:rsid w:val="00476FD0"/>
    <w:rsid w:val="00477474"/>
    <w:rsid w:val="00477A64"/>
    <w:rsid w:val="004800FC"/>
    <w:rsid w:val="004804C1"/>
    <w:rsid w:val="00480543"/>
    <w:rsid w:val="004808DF"/>
    <w:rsid w:val="0048185F"/>
    <w:rsid w:val="00482533"/>
    <w:rsid w:val="00483219"/>
    <w:rsid w:val="00483490"/>
    <w:rsid w:val="004837AE"/>
    <w:rsid w:val="00483929"/>
    <w:rsid w:val="00483A6B"/>
    <w:rsid w:val="00483B37"/>
    <w:rsid w:val="00484F6D"/>
    <w:rsid w:val="00485013"/>
    <w:rsid w:val="0048589C"/>
    <w:rsid w:val="00485D65"/>
    <w:rsid w:val="00486F2A"/>
    <w:rsid w:val="0048713F"/>
    <w:rsid w:val="004871AE"/>
    <w:rsid w:val="0048724F"/>
    <w:rsid w:val="00487680"/>
    <w:rsid w:val="00490441"/>
    <w:rsid w:val="00490560"/>
    <w:rsid w:val="004910D2"/>
    <w:rsid w:val="004911A5"/>
    <w:rsid w:val="00491B2A"/>
    <w:rsid w:val="00491FC9"/>
    <w:rsid w:val="00492007"/>
    <w:rsid w:val="00492372"/>
    <w:rsid w:val="0049260E"/>
    <w:rsid w:val="00492A5C"/>
    <w:rsid w:val="00492D7B"/>
    <w:rsid w:val="00493235"/>
    <w:rsid w:val="00493568"/>
    <w:rsid w:val="00494ADD"/>
    <w:rsid w:val="00494EAF"/>
    <w:rsid w:val="00495A2C"/>
    <w:rsid w:val="00495A47"/>
    <w:rsid w:val="00495B87"/>
    <w:rsid w:val="004960FC"/>
    <w:rsid w:val="004965B0"/>
    <w:rsid w:val="00496A26"/>
    <w:rsid w:val="00496B52"/>
    <w:rsid w:val="004972FE"/>
    <w:rsid w:val="00497658"/>
    <w:rsid w:val="00497943"/>
    <w:rsid w:val="00497D24"/>
    <w:rsid w:val="00497E35"/>
    <w:rsid w:val="004A0FE1"/>
    <w:rsid w:val="004A18D0"/>
    <w:rsid w:val="004A2C38"/>
    <w:rsid w:val="004A3385"/>
    <w:rsid w:val="004A33E1"/>
    <w:rsid w:val="004A33FA"/>
    <w:rsid w:val="004A3DDC"/>
    <w:rsid w:val="004A4195"/>
    <w:rsid w:val="004A460E"/>
    <w:rsid w:val="004A469F"/>
    <w:rsid w:val="004A4761"/>
    <w:rsid w:val="004A47E3"/>
    <w:rsid w:val="004A52BC"/>
    <w:rsid w:val="004A5365"/>
    <w:rsid w:val="004A5BB3"/>
    <w:rsid w:val="004A6157"/>
    <w:rsid w:val="004A6B94"/>
    <w:rsid w:val="004A700D"/>
    <w:rsid w:val="004A72BF"/>
    <w:rsid w:val="004A7385"/>
    <w:rsid w:val="004A7A1E"/>
    <w:rsid w:val="004B101E"/>
    <w:rsid w:val="004B12F8"/>
    <w:rsid w:val="004B1369"/>
    <w:rsid w:val="004B1784"/>
    <w:rsid w:val="004B1863"/>
    <w:rsid w:val="004B19AB"/>
    <w:rsid w:val="004B19D7"/>
    <w:rsid w:val="004B1A8C"/>
    <w:rsid w:val="004B1C25"/>
    <w:rsid w:val="004B1CC4"/>
    <w:rsid w:val="004B24E3"/>
    <w:rsid w:val="004B29BF"/>
    <w:rsid w:val="004B3169"/>
    <w:rsid w:val="004B31D3"/>
    <w:rsid w:val="004B34E9"/>
    <w:rsid w:val="004B399F"/>
    <w:rsid w:val="004B47E3"/>
    <w:rsid w:val="004B4A9D"/>
    <w:rsid w:val="004B59C1"/>
    <w:rsid w:val="004B5D83"/>
    <w:rsid w:val="004B606D"/>
    <w:rsid w:val="004B6B96"/>
    <w:rsid w:val="004B6BD6"/>
    <w:rsid w:val="004B777E"/>
    <w:rsid w:val="004B7CE9"/>
    <w:rsid w:val="004B7FEB"/>
    <w:rsid w:val="004C052B"/>
    <w:rsid w:val="004C068D"/>
    <w:rsid w:val="004C1AA8"/>
    <w:rsid w:val="004C1CE4"/>
    <w:rsid w:val="004C2ABD"/>
    <w:rsid w:val="004C3545"/>
    <w:rsid w:val="004C39C6"/>
    <w:rsid w:val="004C43A3"/>
    <w:rsid w:val="004C44F5"/>
    <w:rsid w:val="004C49D8"/>
    <w:rsid w:val="004C49E3"/>
    <w:rsid w:val="004C4CBF"/>
    <w:rsid w:val="004C55E1"/>
    <w:rsid w:val="004C56B1"/>
    <w:rsid w:val="004C5728"/>
    <w:rsid w:val="004C5808"/>
    <w:rsid w:val="004C5F36"/>
    <w:rsid w:val="004C6002"/>
    <w:rsid w:val="004C6129"/>
    <w:rsid w:val="004C7112"/>
    <w:rsid w:val="004C7269"/>
    <w:rsid w:val="004D02BD"/>
    <w:rsid w:val="004D04BA"/>
    <w:rsid w:val="004D0FE1"/>
    <w:rsid w:val="004D10F7"/>
    <w:rsid w:val="004D163B"/>
    <w:rsid w:val="004D1B24"/>
    <w:rsid w:val="004D1E06"/>
    <w:rsid w:val="004D2623"/>
    <w:rsid w:val="004D2ADF"/>
    <w:rsid w:val="004D2F4C"/>
    <w:rsid w:val="004D32DB"/>
    <w:rsid w:val="004D33F0"/>
    <w:rsid w:val="004D4332"/>
    <w:rsid w:val="004D4741"/>
    <w:rsid w:val="004D48B8"/>
    <w:rsid w:val="004D48CA"/>
    <w:rsid w:val="004D4FBF"/>
    <w:rsid w:val="004D5586"/>
    <w:rsid w:val="004D5727"/>
    <w:rsid w:val="004D580B"/>
    <w:rsid w:val="004D5865"/>
    <w:rsid w:val="004D6065"/>
    <w:rsid w:val="004D60AB"/>
    <w:rsid w:val="004D620B"/>
    <w:rsid w:val="004D6C4F"/>
    <w:rsid w:val="004D6C8D"/>
    <w:rsid w:val="004D7B4C"/>
    <w:rsid w:val="004D7C63"/>
    <w:rsid w:val="004E07A3"/>
    <w:rsid w:val="004E0B55"/>
    <w:rsid w:val="004E11B4"/>
    <w:rsid w:val="004E11EA"/>
    <w:rsid w:val="004E1256"/>
    <w:rsid w:val="004E151E"/>
    <w:rsid w:val="004E1661"/>
    <w:rsid w:val="004E17B0"/>
    <w:rsid w:val="004E1BBB"/>
    <w:rsid w:val="004E1F2F"/>
    <w:rsid w:val="004E2746"/>
    <w:rsid w:val="004E33B0"/>
    <w:rsid w:val="004E3A93"/>
    <w:rsid w:val="004E3D1E"/>
    <w:rsid w:val="004E41B8"/>
    <w:rsid w:val="004E43A2"/>
    <w:rsid w:val="004E4440"/>
    <w:rsid w:val="004E4CB6"/>
    <w:rsid w:val="004E5BDF"/>
    <w:rsid w:val="004E6BA8"/>
    <w:rsid w:val="004E73FC"/>
    <w:rsid w:val="004E7578"/>
    <w:rsid w:val="004E792E"/>
    <w:rsid w:val="004E7BD0"/>
    <w:rsid w:val="004E7EEA"/>
    <w:rsid w:val="004F0527"/>
    <w:rsid w:val="004F0AE9"/>
    <w:rsid w:val="004F0C12"/>
    <w:rsid w:val="004F19A4"/>
    <w:rsid w:val="004F19E5"/>
    <w:rsid w:val="004F1E2A"/>
    <w:rsid w:val="004F1EE7"/>
    <w:rsid w:val="004F23BE"/>
    <w:rsid w:val="004F2727"/>
    <w:rsid w:val="004F2767"/>
    <w:rsid w:val="004F2A76"/>
    <w:rsid w:val="004F2D3D"/>
    <w:rsid w:val="004F2D44"/>
    <w:rsid w:val="004F31A4"/>
    <w:rsid w:val="004F349E"/>
    <w:rsid w:val="004F3664"/>
    <w:rsid w:val="004F378C"/>
    <w:rsid w:val="004F38C3"/>
    <w:rsid w:val="004F3917"/>
    <w:rsid w:val="004F3AF7"/>
    <w:rsid w:val="004F3D37"/>
    <w:rsid w:val="004F41E6"/>
    <w:rsid w:val="004F4A17"/>
    <w:rsid w:val="004F5748"/>
    <w:rsid w:val="004F5EB5"/>
    <w:rsid w:val="004F61F9"/>
    <w:rsid w:val="004F7EAB"/>
    <w:rsid w:val="005002D3"/>
    <w:rsid w:val="00500885"/>
    <w:rsid w:val="0050157D"/>
    <w:rsid w:val="00501600"/>
    <w:rsid w:val="00501976"/>
    <w:rsid w:val="0050217D"/>
    <w:rsid w:val="0050258D"/>
    <w:rsid w:val="005026E8"/>
    <w:rsid w:val="00502B9C"/>
    <w:rsid w:val="005031F7"/>
    <w:rsid w:val="005037D7"/>
    <w:rsid w:val="005040FE"/>
    <w:rsid w:val="005047B7"/>
    <w:rsid w:val="005047D3"/>
    <w:rsid w:val="00504E1B"/>
    <w:rsid w:val="00505194"/>
    <w:rsid w:val="00505292"/>
    <w:rsid w:val="005058FF"/>
    <w:rsid w:val="00506213"/>
    <w:rsid w:val="005066FA"/>
    <w:rsid w:val="005067D7"/>
    <w:rsid w:val="00506AE1"/>
    <w:rsid w:val="00506F2E"/>
    <w:rsid w:val="00507108"/>
    <w:rsid w:val="0050719F"/>
    <w:rsid w:val="0050787E"/>
    <w:rsid w:val="00510076"/>
    <w:rsid w:val="00510231"/>
    <w:rsid w:val="005106C6"/>
    <w:rsid w:val="00510795"/>
    <w:rsid w:val="00510A1D"/>
    <w:rsid w:val="00510C77"/>
    <w:rsid w:val="00510CA6"/>
    <w:rsid w:val="00510EB0"/>
    <w:rsid w:val="00510F29"/>
    <w:rsid w:val="0051116A"/>
    <w:rsid w:val="00511482"/>
    <w:rsid w:val="005119E5"/>
    <w:rsid w:val="005129B7"/>
    <w:rsid w:val="00512A5A"/>
    <w:rsid w:val="00512D69"/>
    <w:rsid w:val="00513978"/>
    <w:rsid w:val="00513A8A"/>
    <w:rsid w:val="00513EE8"/>
    <w:rsid w:val="00514049"/>
    <w:rsid w:val="005145E1"/>
    <w:rsid w:val="00514F0F"/>
    <w:rsid w:val="00515112"/>
    <w:rsid w:val="005164BC"/>
    <w:rsid w:val="005165A6"/>
    <w:rsid w:val="005166E2"/>
    <w:rsid w:val="005167DA"/>
    <w:rsid w:val="00517269"/>
    <w:rsid w:val="005174DA"/>
    <w:rsid w:val="00517E1E"/>
    <w:rsid w:val="00520241"/>
    <w:rsid w:val="005205EF"/>
    <w:rsid w:val="00520615"/>
    <w:rsid w:val="00520C77"/>
    <w:rsid w:val="00521F34"/>
    <w:rsid w:val="00521FE8"/>
    <w:rsid w:val="00522779"/>
    <w:rsid w:val="00522A91"/>
    <w:rsid w:val="00522F1A"/>
    <w:rsid w:val="0052305B"/>
    <w:rsid w:val="00523314"/>
    <w:rsid w:val="005239C1"/>
    <w:rsid w:val="00523BAF"/>
    <w:rsid w:val="005243B4"/>
    <w:rsid w:val="00525012"/>
    <w:rsid w:val="0052516A"/>
    <w:rsid w:val="005254DC"/>
    <w:rsid w:val="005257AB"/>
    <w:rsid w:val="005262C0"/>
    <w:rsid w:val="005267EE"/>
    <w:rsid w:val="00526D47"/>
    <w:rsid w:val="00526D85"/>
    <w:rsid w:val="00526F5B"/>
    <w:rsid w:val="005271B5"/>
    <w:rsid w:val="00527850"/>
    <w:rsid w:val="00527939"/>
    <w:rsid w:val="00527FFB"/>
    <w:rsid w:val="00530490"/>
    <w:rsid w:val="00530AF7"/>
    <w:rsid w:val="005312D5"/>
    <w:rsid w:val="005318B8"/>
    <w:rsid w:val="00531CAB"/>
    <w:rsid w:val="005322F5"/>
    <w:rsid w:val="005327FF"/>
    <w:rsid w:val="005334E4"/>
    <w:rsid w:val="0053438A"/>
    <w:rsid w:val="005346D5"/>
    <w:rsid w:val="005346F4"/>
    <w:rsid w:val="005359B6"/>
    <w:rsid w:val="00535F8C"/>
    <w:rsid w:val="00536202"/>
    <w:rsid w:val="005365F0"/>
    <w:rsid w:val="00536C87"/>
    <w:rsid w:val="00536CC9"/>
    <w:rsid w:val="00536F02"/>
    <w:rsid w:val="00537032"/>
    <w:rsid w:val="0053760A"/>
    <w:rsid w:val="00537782"/>
    <w:rsid w:val="00537B4D"/>
    <w:rsid w:val="0054020C"/>
    <w:rsid w:val="0054041F"/>
    <w:rsid w:val="00541382"/>
    <w:rsid w:val="00541FFD"/>
    <w:rsid w:val="005421E2"/>
    <w:rsid w:val="0054242F"/>
    <w:rsid w:val="005424CB"/>
    <w:rsid w:val="00542A85"/>
    <w:rsid w:val="005432DB"/>
    <w:rsid w:val="00543322"/>
    <w:rsid w:val="00544005"/>
    <w:rsid w:val="005440EE"/>
    <w:rsid w:val="0054458B"/>
    <w:rsid w:val="00545C4E"/>
    <w:rsid w:val="00545CEF"/>
    <w:rsid w:val="00546852"/>
    <w:rsid w:val="0054775D"/>
    <w:rsid w:val="00547934"/>
    <w:rsid w:val="00547C05"/>
    <w:rsid w:val="00547CB7"/>
    <w:rsid w:val="00550785"/>
    <w:rsid w:val="00550B14"/>
    <w:rsid w:val="00551113"/>
    <w:rsid w:val="00551CC2"/>
    <w:rsid w:val="00552029"/>
    <w:rsid w:val="0055373A"/>
    <w:rsid w:val="00553965"/>
    <w:rsid w:val="00553BF7"/>
    <w:rsid w:val="00553CB3"/>
    <w:rsid w:val="00553FFA"/>
    <w:rsid w:val="00555597"/>
    <w:rsid w:val="00555FBC"/>
    <w:rsid w:val="00556001"/>
    <w:rsid w:val="00556387"/>
    <w:rsid w:val="0055642C"/>
    <w:rsid w:val="00556814"/>
    <w:rsid w:val="00556976"/>
    <w:rsid w:val="00556F4F"/>
    <w:rsid w:val="00556F56"/>
    <w:rsid w:val="0055753B"/>
    <w:rsid w:val="00557883"/>
    <w:rsid w:val="00557F67"/>
    <w:rsid w:val="00560D12"/>
    <w:rsid w:val="0056103A"/>
    <w:rsid w:val="005618D0"/>
    <w:rsid w:val="00561C1E"/>
    <w:rsid w:val="005628F0"/>
    <w:rsid w:val="00562931"/>
    <w:rsid w:val="00563A33"/>
    <w:rsid w:val="00563BB7"/>
    <w:rsid w:val="00564172"/>
    <w:rsid w:val="00564467"/>
    <w:rsid w:val="0056451D"/>
    <w:rsid w:val="00564545"/>
    <w:rsid w:val="0056465F"/>
    <w:rsid w:val="0056497C"/>
    <w:rsid w:val="00564C1E"/>
    <w:rsid w:val="00564D89"/>
    <w:rsid w:val="00564F36"/>
    <w:rsid w:val="00564F60"/>
    <w:rsid w:val="00565420"/>
    <w:rsid w:val="005654F1"/>
    <w:rsid w:val="00565B05"/>
    <w:rsid w:val="005662B3"/>
    <w:rsid w:val="00566611"/>
    <w:rsid w:val="0056678C"/>
    <w:rsid w:val="00566812"/>
    <w:rsid w:val="00566864"/>
    <w:rsid w:val="00566DB4"/>
    <w:rsid w:val="00567589"/>
    <w:rsid w:val="00567C2E"/>
    <w:rsid w:val="00567F22"/>
    <w:rsid w:val="00570136"/>
    <w:rsid w:val="00570644"/>
    <w:rsid w:val="00570936"/>
    <w:rsid w:val="0057096B"/>
    <w:rsid w:val="00570BD4"/>
    <w:rsid w:val="00570E4A"/>
    <w:rsid w:val="005715A1"/>
    <w:rsid w:val="00571885"/>
    <w:rsid w:val="00571CB6"/>
    <w:rsid w:val="00571F32"/>
    <w:rsid w:val="0057278D"/>
    <w:rsid w:val="005727F0"/>
    <w:rsid w:val="005733D4"/>
    <w:rsid w:val="0057351B"/>
    <w:rsid w:val="00573528"/>
    <w:rsid w:val="005737B1"/>
    <w:rsid w:val="00573891"/>
    <w:rsid w:val="00573F60"/>
    <w:rsid w:val="00574C11"/>
    <w:rsid w:val="0057532F"/>
    <w:rsid w:val="00575C4F"/>
    <w:rsid w:val="00575D46"/>
    <w:rsid w:val="00575F56"/>
    <w:rsid w:val="005761EA"/>
    <w:rsid w:val="005763E6"/>
    <w:rsid w:val="00576801"/>
    <w:rsid w:val="00576AE7"/>
    <w:rsid w:val="005772F2"/>
    <w:rsid w:val="0057745A"/>
    <w:rsid w:val="00577955"/>
    <w:rsid w:val="00577AB3"/>
    <w:rsid w:val="00577AE6"/>
    <w:rsid w:val="005806B3"/>
    <w:rsid w:val="00581018"/>
    <w:rsid w:val="0058121D"/>
    <w:rsid w:val="0058141B"/>
    <w:rsid w:val="0058173F"/>
    <w:rsid w:val="00581CAB"/>
    <w:rsid w:val="00581D00"/>
    <w:rsid w:val="00582009"/>
    <w:rsid w:val="0058374E"/>
    <w:rsid w:val="00585001"/>
    <w:rsid w:val="00585189"/>
    <w:rsid w:val="0058558B"/>
    <w:rsid w:val="00585647"/>
    <w:rsid w:val="00585819"/>
    <w:rsid w:val="00586234"/>
    <w:rsid w:val="005868E6"/>
    <w:rsid w:val="00587850"/>
    <w:rsid w:val="00587B75"/>
    <w:rsid w:val="0059016D"/>
    <w:rsid w:val="00590502"/>
    <w:rsid w:val="0059182F"/>
    <w:rsid w:val="00591CCF"/>
    <w:rsid w:val="00591DBF"/>
    <w:rsid w:val="00593B39"/>
    <w:rsid w:val="00593F80"/>
    <w:rsid w:val="00594403"/>
    <w:rsid w:val="00594A6F"/>
    <w:rsid w:val="00594F38"/>
    <w:rsid w:val="0059527F"/>
    <w:rsid w:val="00595759"/>
    <w:rsid w:val="005959E8"/>
    <w:rsid w:val="0059610B"/>
    <w:rsid w:val="00596182"/>
    <w:rsid w:val="00596E29"/>
    <w:rsid w:val="00596F7C"/>
    <w:rsid w:val="00597E27"/>
    <w:rsid w:val="00597EB9"/>
    <w:rsid w:val="005A0618"/>
    <w:rsid w:val="005A071A"/>
    <w:rsid w:val="005A074B"/>
    <w:rsid w:val="005A0811"/>
    <w:rsid w:val="005A0886"/>
    <w:rsid w:val="005A10DB"/>
    <w:rsid w:val="005A15F8"/>
    <w:rsid w:val="005A1872"/>
    <w:rsid w:val="005A34A9"/>
    <w:rsid w:val="005A3627"/>
    <w:rsid w:val="005A3EA1"/>
    <w:rsid w:val="005A4975"/>
    <w:rsid w:val="005A4AA0"/>
    <w:rsid w:val="005A52CA"/>
    <w:rsid w:val="005A5708"/>
    <w:rsid w:val="005A5736"/>
    <w:rsid w:val="005A5937"/>
    <w:rsid w:val="005A5986"/>
    <w:rsid w:val="005A6110"/>
    <w:rsid w:val="005A663E"/>
    <w:rsid w:val="005A71E4"/>
    <w:rsid w:val="005A7802"/>
    <w:rsid w:val="005B078B"/>
    <w:rsid w:val="005B0CC7"/>
    <w:rsid w:val="005B1109"/>
    <w:rsid w:val="005B1B68"/>
    <w:rsid w:val="005B1E54"/>
    <w:rsid w:val="005B1EC0"/>
    <w:rsid w:val="005B20E7"/>
    <w:rsid w:val="005B257E"/>
    <w:rsid w:val="005B2636"/>
    <w:rsid w:val="005B2D8C"/>
    <w:rsid w:val="005B2EAD"/>
    <w:rsid w:val="005B398C"/>
    <w:rsid w:val="005B39A3"/>
    <w:rsid w:val="005B3A46"/>
    <w:rsid w:val="005B4F2C"/>
    <w:rsid w:val="005B5502"/>
    <w:rsid w:val="005B5833"/>
    <w:rsid w:val="005B5E7A"/>
    <w:rsid w:val="005B5F34"/>
    <w:rsid w:val="005B5FFD"/>
    <w:rsid w:val="005B65FE"/>
    <w:rsid w:val="005B6696"/>
    <w:rsid w:val="005B794A"/>
    <w:rsid w:val="005B7C41"/>
    <w:rsid w:val="005C0966"/>
    <w:rsid w:val="005C09F2"/>
    <w:rsid w:val="005C174C"/>
    <w:rsid w:val="005C18FD"/>
    <w:rsid w:val="005C19BA"/>
    <w:rsid w:val="005C1B87"/>
    <w:rsid w:val="005C2676"/>
    <w:rsid w:val="005C35C3"/>
    <w:rsid w:val="005C36ED"/>
    <w:rsid w:val="005C3779"/>
    <w:rsid w:val="005C3781"/>
    <w:rsid w:val="005C3C2F"/>
    <w:rsid w:val="005C4373"/>
    <w:rsid w:val="005C43CF"/>
    <w:rsid w:val="005C4B46"/>
    <w:rsid w:val="005C4B89"/>
    <w:rsid w:val="005C4C1B"/>
    <w:rsid w:val="005C4DBF"/>
    <w:rsid w:val="005C53F3"/>
    <w:rsid w:val="005C5597"/>
    <w:rsid w:val="005C5EC2"/>
    <w:rsid w:val="005C60FF"/>
    <w:rsid w:val="005C620F"/>
    <w:rsid w:val="005C6857"/>
    <w:rsid w:val="005C6E4B"/>
    <w:rsid w:val="005C6FBF"/>
    <w:rsid w:val="005C765E"/>
    <w:rsid w:val="005C7E8E"/>
    <w:rsid w:val="005D0B1A"/>
    <w:rsid w:val="005D0B67"/>
    <w:rsid w:val="005D118D"/>
    <w:rsid w:val="005D156F"/>
    <w:rsid w:val="005D1D1A"/>
    <w:rsid w:val="005D2467"/>
    <w:rsid w:val="005D2484"/>
    <w:rsid w:val="005D2EE0"/>
    <w:rsid w:val="005D3160"/>
    <w:rsid w:val="005D32E3"/>
    <w:rsid w:val="005D42C0"/>
    <w:rsid w:val="005D4E8A"/>
    <w:rsid w:val="005D53B8"/>
    <w:rsid w:val="005D5F85"/>
    <w:rsid w:val="005D6167"/>
    <w:rsid w:val="005D643E"/>
    <w:rsid w:val="005D6874"/>
    <w:rsid w:val="005D6C44"/>
    <w:rsid w:val="005E042B"/>
    <w:rsid w:val="005E05B8"/>
    <w:rsid w:val="005E07BD"/>
    <w:rsid w:val="005E124D"/>
    <w:rsid w:val="005E16EB"/>
    <w:rsid w:val="005E1E71"/>
    <w:rsid w:val="005E2B39"/>
    <w:rsid w:val="005E2F52"/>
    <w:rsid w:val="005E44EA"/>
    <w:rsid w:val="005E4750"/>
    <w:rsid w:val="005E4D27"/>
    <w:rsid w:val="005E5041"/>
    <w:rsid w:val="005E5124"/>
    <w:rsid w:val="005E5139"/>
    <w:rsid w:val="005E58A1"/>
    <w:rsid w:val="005E5A87"/>
    <w:rsid w:val="005E676B"/>
    <w:rsid w:val="005E68C4"/>
    <w:rsid w:val="005E6EEC"/>
    <w:rsid w:val="005E6EFF"/>
    <w:rsid w:val="005E6FC9"/>
    <w:rsid w:val="005F0539"/>
    <w:rsid w:val="005F0F8A"/>
    <w:rsid w:val="005F104B"/>
    <w:rsid w:val="005F17D2"/>
    <w:rsid w:val="005F1816"/>
    <w:rsid w:val="005F20CB"/>
    <w:rsid w:val="005F20FA"/>
    <w:rsid w:val="005F252A"/>
    <w:rsid w:val="005F2BE2"/>
    <w:rsid w:val="005F2EBC"/>
    <w:rsid w:val="005F356A"/>
    <w:rsid w:val="005F3D0A"/>
    <w:rsid w:val="005F3F71"/>
    <w:rsid w:val="005F4917"/>
    <w:rsid w:val="005F4C4C"/>
    <w:rsid w:val="005F5347"/>
    <w:rsid w:val="005F5B17"/>
    <w:rsid w:val="005F6416"/>
    <w:rsid w:val="005F6477"/>
    <w:rsid w:val="005F66CE"/>
    <w:rsid w:val="005F6C3E"/>
    <w:rsid w:val="005F7655"/>
    <w:rsid w:val="005F7898"/>
    <w:rsid w:val="005F7A9E"/>
    <w:rsid w:val="005F7C9F"/>
    <w:rsid w:val="005F7DF2"/>
    <w:rsid w:val="006003CE"/>
    <w:rsid w:val="0060050B"/>
    <w:rsid w:val="006007C1"/>
    <w:rsid w:val="00600EBA"/>
    <w:rsid w:val="00601402"/>
    <w:rsid w:val="006032ED"/>
    <w:rsid w:val="006037CB"/>
    <w:rsid w:val="0060380E"/>
    <w:rsid w:val="00603CB7"/>
    <w:rsid w:val="00603F30"/>
    <w:rsid w:val="006049AB"/>
    <w:rsid w:val="0060549A"/>
    <w:rsid w:val="00605B3C"/>
    <w:rsid w:val="006067FC"/>
    <w:rsid w:val="00606B5F"/>
    <w:rsid w:val="0060772E"/>
    <w:rsid w:val="00607887"/>
    <w:rsid w:val="00610DBD"/>
    <w:rsid w:val="00610FF5"/>
    <w:rsid w:val="00611E7C"/>
    <w:rsid w:val="00612811"/>
    <w:rsid w:val="00612D81"/>
    <w:rsid w:val="00612E88"/>
    <w:rsid w:val="00613032"/>
    <w:rsid w:val="0061369B"/>
    <w:rsid w:val="00613B1E"/>
    <w:rsid w:val="00614585"/>
    <w:rsid w:val="006145DB"/>
    <w:rsid w:val="00614D7E"/>
    <w:rsid w:val="00614E76"/>
    <w:rsid w:val="006154FF"/>
    <w:rsid w:val="0061598B"/>
    <w:rsid w:val="006159B5"/>
    <w:rsid w:val="00615A98"/>
    <w:rsid w:val="00616345"/>
    <w:rsid w:val="00616C99"/>
    <w:rsid w:val="00616D4C"/>
    <w:rsid w:val="00616D55"/>
    <w:rsid w:val="00616F23"/>
    <w:rsid w:val="006171A0"/>
    <w:rsid w:val="00617E87"/>
    <w:rsid w:val="0062053E"/>
    <w:rsid w:val="0062086E"/>
    <w:rsid w:val="006208E5"/>
    <w:rsid w:val="006215F0"/>
    <w:rsid w:val="00621645"/>
    <w:rsid w:val="00622D8D"/>
    <w:rsid w:val="0062349D"/>
    <w:rsid w:val="00623547"/>
    <w:rsid w:val="00623CA4"/>
    <w:rsid w:val="0062437D"/>
    <w:rsid w:val="0062487C"/>
    <w:rsid w:val="00624893"/>
    <w:rsid w:val="00625502"/>
    <w:rsid w:val="006255FA"/>
    <w:rsid w:val="006258E7"/>
    <w:rsid w:val="006259CC"/>
    <w:rsid w:val="0062690D"/>
    <w:rsid w:val="00627352"/>
    <w:rsid w:val="00627508"/>
    <w:rsid w:val="00627891"/>
    <w:rsid w:val="00627AF6"/>
    <w:rsid w:val="00630852"/>
    <w:rsid w:val="00631EB5"/>
    <w:rsid w:val="00632462"/>
    <w:rsid w:val="0063271E"/>
    <w:rsid w:val="00632AA9"/>
    <w:rsid w:val="00632B32"/>
    <w:rsid w:val="00634260"/>
    <w:rsid w:val="006342AE"/>
    <w:rsid w:val="00635122"/>
    <w:rsid w:val="006353F5"/>
    <w:rsid w:val="00635500"/>
    <w:rsid w:val="0063552A"/>
    <w:rsid w:val="00635639"/>
    <w:rsid w:val="00635B5A"/>
    <w:rsid w:val="00635CFA"/>
    <w:rsid w:val="0063630C"/>
    <w:rsid w:val="006363EE"/>
    <w:rsid w:val="006369FA"/>
    <w:rsid w:val="00637B49"/>
    <w:rsid w:val="00637C0C"/>
    <w:rsid w:val="00637C3A"/>
    <w:rsid w:val="00637DF3"/>
    <w:rsid w:val="00637E0A"/>
    <w:rsid w:val="00640421"/>
    <w:rsid w:val="00640505"/>
    <w:rsid w:val="0064081E"/>
    <w:rsid w:val="00640A9F"/>
    <w:rsid w:val="00640AB3"/>
    <w:rsid w:val="00640D02"/>
    <w:rsid w:val="006416F3"/>
    <w:rsid w:val="00642FE5"/>
    <w:rsid w:val="006433B0"/>
    <w:rsid w:val="006438BA"/>
    <w:rsid w:val="00643F81"/>
    <w:rsid w:val="0064439A"/>
    <w:rsid w:val="00645860"/>
    <w:rsid w:val="006458BB"/>
    <w:rsid w:val="006459EC"/>
    <w:rsid w:val="00646470"/>
    <w:rsid w:val="006465FD"/>
    <w:rsid w:val="00646639"/>
    <w:rsid w:val="00646B08"/>
    <w:rsid w:val="00646C7B"/>
    <w:rsid w:val="006472C8"/>
    <w:rsid w:val="006476F1"/>
    <w:rsid w:val="00650555"/>
    <w:rsid w:val="00651436"/>
    <w:rsid w:val="006514A1"/>
    <w:rsid w:val="00651B66"/>
    <w:rsid w:val="00651DEE"/>
    <w:rsid w:val="00652116"/>
    <w:rsid w:val="00652EDA"/>
    <w:rsid w:val="00653447"/>
    <w:rsid w:val="00653567"/>
    <w:rsid w:val="0065415F"/>
    <w:rsid w:val="0065548D"/>
    <w:rsid w:val="00655775"/>
    <w:rsid w:val="00655A59"/>
    <w:rsid w:val="0065721E"/>
    <w:rsid w:val="00657FD2"/>
    <w:rsid w:val="0066071F"/>
    <w:rsid w:val="006618B6"/>
    <w:rsid w:val="00661AA0"/>
    <w:rsid w:val="00662037"/>
    <w:rsid w:val="00663507"/>
    <w:rsid w:val="006638BB"/>
    <w:rsid w:val="00664198"/>
    <w:rsid w:val="00664214"/>
    <w:rsid w:val="00664565"/>
    <w:rsid w:val="00664C0E"/>
    <w:rsid w:val="00664C91"/>
    <w:rsid w:val="00665390"/>
    <w:rsid w:val="00665B01"/>
    <w:rsid w:val="0066605D"/>
    <w:rsid w:val="006662B0"/>
    <w:rsid w:val="0066679F"/>
    <w:rsid w:val="0066735C"/>
    <w:rsid w:val="0066748F"/>
    <w:rsid w:val="0067068D"/>
    <w:rsid w:val="006711C0"/>
    <w:rsid w:val="00671ED4"/>
    <w:rsid w:val="00672A29"/>
    <w:rsid w:val="00673289"/>
    <w:rsid w:val="0067332D"/>
    <w:rsid w:val="00673C2D"/>
    <w:rsid w:val="00673D6F"/>
    <w:rsid w:val="00674772"/>
    <w:rsid w:val="006749BA"/>
    <w:rsid w:val="0067566E"/>
    <w:rsid w:val="00675692"/>
    <w:rsid w:val="0067572A"/>
    <w:rsid w:val="00676A99"/>
    <w:rsid w:val="00676D12"/>
    <w:rsid w:val="00676E5C"/>
    <w:rsid w:val="0067719D"/>
    <w:rsid w:val="00677705"/>
    <w:rsid w:val="00677BAF"/>
    <w:rsid w:val="00677C33"/>
    <w:rsid w:val="00677DCE"/>
    <w:rsid w:val="00680382"/>
    <w:rsid w:val="006804A5"/>
    <w:rsid w:val="00680EC9"/>
    <w:rsid w:val="00681088"/>
    <w:rsid w:val="00681B60"/>
    <w:rsid w:val="00681D81"/>
    <w:rsid w:val="006825F4"/>
    <w:rsid w:val="006828CD"/>
    <w:rsid w:val="00682BF7"/>
    <w:rsid w:val="00682D44"/>
    <w:rsid w:val="006830E1"/>
    <w:rsid w:val="0068388C"/>
    <w:rsid w:val="00683C9A"/>
    <w:rsid w:val="00684466"/>
    <w:rsid w:val="00684C17"/>
    <w:rsid w:val="00684F08"/>
    <w:rsid w:val="00685A06"/>
    <w:rsid w:val="00685B41"/>
    <w:rsid w:val="00685CB6"/>
    <w:rsid w:val="00685E38"/>
    <w:rsid w:val="00685FF3"/>
    <w:rsid w:val="00686632"/>
    <w:rsid w:val="006868B2"/>
    <w:rsid w:val="00687503"/>
    <w:rsid w:val="00687BCE"/>
    <w:rsid w:val="006902C5"/>
    <w:rsid w:val="00690467"/>
    <w:rsid w:val="00690F9F"/>
    <w:rsid w:val="0069298C"/>
    <w:rsid w:val="006933ED"/>
    <w:rsid w:val="0069388E"/>
    <w:rsid w:val="00693AD8"/>
    <w:rsid w:val="00693FAE"/>
    <w:rsid w:val="0069404C"/>
    <w:rsid w:val="00694384"/>
    <w:rsid w:val="00694701"/>
    <w:rsid w:val="006947E9"/>
    <w:rsid w:val="006949EE"/>
    <w:rsid w:val="00694B24"/>
    <w:rsid w:val="00694CF0"/>
    <w:rsid w:val="00694D01"/>
    <w:rsid w:val="006951BF"/>
    <w:rsid w:val="0069577C"/>
    <w:rsid w:val="00695780"/>
    <w:rsid w:val="00695CC4"/>
    <w:rsid w:val="00695E06"/>
    <w:rsid w:val="00695FAE"/>
    <w:rsid w:val="006962A5"/>
    <w:rsid w:val="006966BA"/>
    <w:rsid w:val="00696CC5"/>
    <w:rsid w:val="00696E65"/>
    <w:rsid w:val="00697261"/>
    <w:rsid w:val="00697D6F"/>
    <w:rsid w:val="00697F88"/>
    <w:rsid w:val="006A0904"/>
    <w:rsid w:val="006A0A92"/>
    <w:rsid w:val="006A0C8B"/>
    <w:rsid w:val="006A0F1B"/>
    <w:rsid w:val="006A1A12"/>
    <w:rsid w:val="006A1B4D"/>
    <w:rsid w:val="006A21D0"/>
    <w:rsid w:val="006A2927"/>
    <w:rsid w:val="006A2D22"/>
    <w:rsid w:val="006A34E2"/>
    <w:rsid w:val="006A44C2"/>
    <w:rsid w:val="006A4ABE"/>
    <w:rsid w:val="006A5264"/>
    <w:rsid w:val="006A548D"/>
    <w:rsid w:val="006A5F61"/>
    <w:rsid w:val="006A5F88"/>
    <w:rsid w:val="006A6107"/>
    <w:rsid w:val="006A6A8A"/>
    <w:rsid w:val="006A6B26"/>
    <w:rsid w:val="006A6EA3"/>
    <w:rsid w:val="006A7025"/>
    <w:rsid w:val="006A7292"/>
    <w:rsid w:val="006A74BA"/>
    <w:rsid w:val="006A786B"/>
    <w:rsid w:val="006A7CA8"/>
    <w:rsid w:val="006A7F7C"/>
    <w:rsid w:val="006B025A"/>
    <w:rsid w:val="006B0CA6"/>
    <w:rsid w:val="006B1343"/>
    <w:rsid w:val="006B1D9F"/>
    <w:rsid w:val="006B1F69"/>
    <w:rsid w:val="006B240F"/>
    <w:rsid w:val="006B2BCE"/>
    <w:rsid w:val="006B3828"/>
    <w:rsid w:val="006B3947"/>
    <w:rsid w:val="006B3B61"/>
    <w:rsid w:val="006B4948"/>
    <w:rsid w:val="006B513F"/>
    <w:rsid w:val="006B5502"/>
    <w:rsid w:val="006B571A"/>
    <w:rsid w:val="006B57BF"/>
    <w:rsid w:val="006B60DD"/>
    <w:rsid w:val="006B682A"/>
    <w:rsid w:val="006B686A"/>
    <w:rsid w:val="006B710B"/>
    <w:rsid w:val="006C0266"/>
    <w:rsid w:val="006C0A50"/>
    <w:rsid w:val="006C0F4C"/>
    <w:rsid w:val="006C14E3"/>
    <w:rsid w:val="006C1640"/>
    <w:rsid w:val="006C2065"/>
    <w:rsid w:val="006C2571"/>
    <w:rsid w:val="006C27CE"/>
    <w:rsid w:val="006C2D05"/>
    <w:rsid w:val="006C3235"/>
    <w:rsid w:val="006C361D"/>
    <w:rsid w:val="006C3709"/>
    <w:rsid w:val="006C38B0"/>
    <w:rsid w:val="006C3FCB"/>
    <w:rsid w:val="006C4638"/>
    <w:rsid w:val="006C4A24"/>
    <w:rsid w:val="006C4C75"/>
    <w:rsid w:val="006C5201"/>
    <w:rsid w:val="006C5957"/>
    <w:rsid w:val="006C68E7"/>
    <w:rsid w:val="006C6985"/>
    <w:rsid w:val="006C739C"/>
    <w:rsid w:val="006C7465"/>
    <w:rsid w:val="006D01D2"/>
    <w:rsid w:val="006D067D"/>
    <w:rsid w:val="006D16C8"/>
    <w:rsid w:val="006D1783"/>
    <w:rsid w:val="006D18E9"/>
    <w:rsid w:val="006D28CB"/>
    <w:rsid w:val="006D3120"/>
    <w:rsid w:val="006D3344"/>
    <w:rsid w:val="006D33D1"/>
    <w:rsid w:val="006D3FD9"/>
    <w:rsid w:val="006D41F2"/>
    <w:rsid w:val="006D49D4"/>
    <w:rsid w:val="006D4D9D"/>
    <w:rsid w:val="006D54F5"/>
    <w:rsid w:val="006D5582"/>
    <w:rsid w:val="006D5839"/>
    <w:rsid w:val="006D61E0"/>
    <w:rsid w:val="006D70E6"/>
    <w:rsid w:val="006D75C9"/>
    <w:rsid w:val="006D787B"/>
    <w:rsid w:val="006D7CBF"/>
    <w:rsid w:val="006D7DF9"/>
    <w:rsid w:val="006E0E92"/>
    <w:rsid w:val="006E2148"/>
    <w:rsid w:val="006E22A0"/>
    <w:rsid w:val="006E2CA4"/>
    <w:rsid w:val="006E346A"/>
    <w:rsid w:val="006E36D6"/>
    <w:rsid w:val="006E38C3"/>
    <w:rsid w:val="006E3ACA"/>
    <w:rsid w:val="006E3B29"/>
    <w:rsid w:val="006E3F38"/>
    <w:rsid w:val="006E4149"/>
    <w:rsid w:val="006E4450"/>
    <w:rsid w:val="006E4A1E"/>
    <w:rsid w:val="006E4DCE"/>
    <w:rsid w:val="006E4E9E"/>
    <w:rsid w:val="006E5566"/>
    <w:rsid w:val="006E56C5"/>
    <w:rsid w:val="006E58B3"/>
    <w:rsid w:val="006E5AF4"/>
    <w:rsid w:val="006E69C9"/>
    <w:rsid w:val="006E7248"/>
    <w:rsid w:val="006E770D"/>
    <w:rsid w:val="006E7AA9"/>
    <w:rsid w:val="006E7D9D"/>
    <w:rsid w:val="006F00AD"/>
    <w:rsid w:val="006F0398"/>
    <w:rsid w:val="006F0DD4"/>
    <w:rsid w:val="006F1157"/>
    <w:rsid w:val="006F1588"/>
    <w:rsid w:val="006F15B5"/>
    <w:rsid w:val="006F16A3"/>
    <w:rsid w:val="006F21F4"/>
    <w:rsid w:val="006F24EF"/>
    <w:rsid w:val="006F2CD9"/>
    <w:rsid w:val="006F32CE"/>
    <w:rsid w:val="006F3CE5"/>
    <w:rsid w:val="006F57D3"/>
    <w:rsid w:val="006F5C58"/>
    <w:rsid w:val="006F660F"/>
    <w:rsid w:val="006F768C"/>
    <w:rsid w:val="006F7888"/>
    <w:rsid w:val="006F7EA0"/>
    <w:rsid w:val="00700441"/>
    <w:rsid w:val="007004B8"/>
    <w:rsid w:val="0070068C"/>
    <w:rsid w:val="00700C7B"/>
    <w:rsid w:val="00700DCB"/>
    <w:rsid w:val="00701D5B"/>
    <w:rsid w:val="0070262C"/>
    <w:rsid w:val="007036F7"/>
    <w:rsid w:val="0070398C"/>
    <w:rsid w:val="00703B66"/>
    <w:rsid w:val="00704172"/>
    <w:rsid w:val="007045C8"/>
    <w:rsid w:val="00704C72"/>
    <w:rsid w:val="007056A0"/>
    <w:rsid w:val="00705766"/>
    <w:rsid w:val="007058C5"/>
    <w:rsid w:val="00705963"/>
    <w:rsid w:val="00705BC9"/>
    <w:rsid w:val="007067F9"/>
    <w:rsid w:val="00706C01"/>
    <w:rsid w:val="007071F8"/>
    <w:rsid w:val="00707ABE"/>
    <w:rsid w:val="00707BAF"/>
    <w:rsid w:val="00710170"/>
    <w:rsid w:val="00710301"/>
    <w:rsid w:val="00710475"/>
    <w:rsid w:val="00710620"/>
    <w:rsid w:val="00710759"/>
    <w:rsid w:val="00710EFB"/>
    <w:rsid w:val="00710FF6"/>
    <w:rsid w:val="007110EB"/>
    <w:rsid w:val="00711651"/>
    <w:rsid w:val="007119F8"/>
    <w:rsid w:val="00712AC1"/>
    <w:rsid w:val="00712EC4"/>
    <w:rsid w:val="00713060"/>
    <w:rsid w:val="0071313D"/>
    <w:rsid w:val="0071334E"/>
    <w:rsid w:val="00713601"/>
    <w:rsid w:val="00713814"/>
    <w:rsid w:val="00713CB2"/>
    <w:rsid w:val="00714357"/>
    <w:rsid w:val="0071502B"/>
    <w:rsid w:val="007159FD"/>
    <w:rsid w:val="00715BD7"/>
    <w:rsid w:val="00716F83"/>
    <w:rsid w:val="007171B2"/>
    <w:rsid w:val="007176A7"/>
    <w:rsid w:val="00717B48"/>
    <w:rsid w:val="00717D55"/>
    <w:rsid w:val="00717F3D"/>
    <w:rsid w:val="00720251"/>
    <w:rsid w:val="007203B0"/>
    <w:rsid w:val="00720483"/>
    <w:rsid w:val="00720B37"/>
    <w:rsid w:val="00720BBF"/>
    <w:rsid w:val="00721AC4"/>
    <w:rsid w:val="00722016"/>
    <w:rsid w:val="00722067"/>
    <w:rsid w:val="00722530"/>
    <w:rsid w:val="00722AEE"/>
    <w:rsid w:val="00722DDC"/>
    <w:rsid w:val="00722F4A"/>
    <w:rsid w:val="00723700"/>
    <w:rsid w:val="007237BD"/>
    <w:rsid w:val="0072418D"/>
    <w:rsid w:val="007241D5"/>
    <w:rsid w:val="0072420A"/>
    <w:rsid w:val="007245E6"/>
    <w:rsid w:val="00724695"/>
    <w:rsid w:val="00725C24"/>
    <w:rsid w:val="00725C84"/>
    <w:rsid w:val="0072607D"/>
    <w:rsid w:val="007268B2"/>
    <w:rsid w:val="00727EBB"/>
    <w:rsid w:val="00730AF7"/>
    <w:rsid w:val="0073101A"/>
    <w:rsid w:val="007316FA"/>
    <w:rsid w:val="00731780"/>
    <w:rsid w:val="007318EF"/>
    <w:rsid w:val="007318F2"/>
    <w:rsid w:val="00731A17"/>
    <w:rsid w:val="00731DBD"/>
    <w:rsid w:val="00732641"/>
    <w:rsid w:val="00732A8B"/>
    <w:rsid w:val="00732B66"/>
    <w:rsid w:val="00732F27"/>
    <w:rsid w:val="0073342B"/>
    <w:rsid w:val="00733642"/>
    <w:rsid w:val="00733831"/>
    <w:rsid w:val="00733EAD"/>
    <w:rsid w:val="00733EB2"/>
    <w:rsid w:val="00734ADB"/>
    <w:rsid w:val="007364F1"/>
    <w:rsid w:val="007366B6"/>
    <w:rsid w:val="00737283"/>
    <w:rsid w:val="00737516"/>
    <w:rsid w:val="007378AD"/>
    <w:rsid w:val="007401A2"/>
    <w:rsid w:val="0074036C"/>
    <w:rsid w:val="007405C8"/>
    <w:rsid w:val="00740610"/>
    <w:rsid w:val="00740807"/>
    <w:rsid w:val="0074093F"/>
    <w:rsid w:val="00740D78"/>
    <w:rsid w:val="007410B7"/>
    <w:rsid w:val="00741A7E"/>
    <w:rsid w:val="007424A2"/>
    <w:rsid w:val="007428DD"/>
    <w:rsid w:val="00743980"/>
    <w:rsid w:val="00744933"/>
    <w:rsid w:val="00745F39"/>
    <w:rsid w:val="007462C2"/>
    <w:rsid w:val="0074639F"/>
    <w:rsid w:val="00746441"/>
    <w:rsid w:val="0074662E"/>
    <w:rsid w:val="00746B68"/>
    <w:rsid w:val="00746E98"/>
    <w:rsid w:val="00747800"/>
    <w:rsid w:val="007503E9"/>
    <w:rsid w:val="007503F8"/>
    <w:rsid w:val="007509B8"/>
    <w:rsid w:val="00750C73"/>
    <w:rsid w:val="00750D9C"/>
    <w:rsid w:val="00751285"/>
    <w:rsid w:val="007513E1"/>
    <w:rsid w:val="007517B4"/>
    <w:rsid w:val="00751E20"/>
    <w:rsid w:val="007522CD"/>
    <w:rsid w:val="0075249E"/>
    <w:rsid w:val="00752627"/>
    <w:rsid w:val="0075267F"/>
    <w:rsid w:val="00752796"/>
    <w:rsid w:val="007528F7"/>
    <w:rsid w:val="0075370A"/>
    <w:rsid w:val="00753A69"/>
    <w:rsid w:val="007542F7"/>
    <w:rsid w:val="00755136"/>
    <w:rsid w:val="007560C8"/>
    <w:rsid w:val="00756689"/>
    <w:rsid w:val="007568BD"/>
    <w:rsid w:val="007573D8"/>
    <w:rsid w:val="00757420"/>
    <w:rsid w:val="007574E7"/>
    <w:rsid w:val="00757E0A"/>
    <w:rsid w:val="00760EEB"/>
    <w:rsid w:val="007615E3"/>
    <w:rsid w:val="00761830"/>
    <w:rsid w:val="00761F83"/>
    <w:rsid w:val="00762D99"/>
    <w:rsid w:val="00762EA0"/>
    <w:rsid w:val="0076310A"/>
    <w:rsid w:val="00763BAC"/>
    <w:rsid w:val="00763D46"/>
    <w:rsid w:val="00764094"/>
    <w:rsid w:val="00764164"/>
    <w:rsid w:val="0076428D"/>
    <w:rsid w:val="0076443B"/>
    <w:rsid w:val="00765FCC"/>
    <w:rsid w:val="00766169"/>
    <w:rsid w:val="00766389"/>
    <w:rsid w:val="00766878"/>
    <w:rsid w:val="00767128"/>
    <w:rsid w:val="007679F8"/>
    <w:rsid w:val="00770112"/>
    <w:rsid w:val="00770320"/>
    <w:rsid w:val="00770693"/>
    <w:rsid w:val="00771099"/>
    <w:rsid w:val="007714CB"/>
    <w:rsid w:val="00771D7E"/>
    <w:rsid w:val="00772196"/>
    <w:rsid w:val="00772670"/>
    <w:rsid w:val="00772702"/>
    <w:rsid w:val="007728EF"/>
    <w:rsid w:val="00772A59"/>
    <w:rsid w:val="00772BE5"/>
    <w:rsid w:val="00772C42"/>
    <w:rsid w:val="00772FFC"/>
    <w:rsid w:val="00773033"/>
    <w:rsid w:val="007731FE"/>
    <w:rsid w:val="00773D84"/>
    <w:rsid w:val="0077416F"/>
    <w:rsid w:val="00774419"/>
    <w:rsid w:val="007749B6"/>
    <w:rsid w:val="00775ECE"/>
    <w:rsid w:val="00776199"/>
    <w:rsid w:val="007761BE"/>
    <w:rsid w:val="00776711"/>
    <w:rsid w:val="0077677F"/>
    <w:rsid w:val="00776785"/>
    <w:rsid w:val="00777CF8"/>
    <w:rsid w:val="00780159"/>
    <w:rsid w:val="00780B15"/>
    <w:rsid w:val="00780B24"/>
    <w:rsid w:val="00780C11"/>
    <w:rsid w:val="00780FB4"/>
    <w:rsid w:val="007817FB"/>
    <w:rsid w:val="007819D0"/>
    <w:rsid w:val="007819F3"/>
    <w:rsid w:val="00781A36"/>
    <w:rsid w:val="00782101"/>
    <w:rsid w:val="00782645"/>
    <w:rsid w:val="007826C1"/>
    <w:rsid w:val="00782E19"/>
    <w:rsid w:val="00783293"/>
    <w:rsid w:val="00783BC1"/>
    <w:rsid w:val="00783C03"/>
    <w:rsid w:val="0078406A"/>
    <w:rsid w:val="007841B2"/>
    <w:rsid w:val="00784506"/>
    <w:rsid w:val="00785282"/>
    <w:rsid w:val="00785637"/>
    <w:rsid w:val="007861AA"/>
    <w:rsid w:val="007863BA"/>
    <w:rsid w:val="0078676D"/>
    <w:rsid w:val="00786907"/>
    <w:rsid w:val="0078722D"/>
    <w:rsid w:val="0078736A"/>
    <w:rsid w:val="007874B6"/>
    <w:rsid w:val="00787B93"/>
    <w:rsid w:val="0079037B"/>
    <w:rsid w:val="00790571"/>
    <w:rsid w:val="007915B1"/>
    <w:rsid w:val="00791627"/>
    <w:rsid w:val="007919BD"/>
    <w:rsid w:val="00791F8A"/>
    <w:rsid w:val="00792074"/>
    <w:rsid w:val="00792299"/>
    <w:rsid w:val="007922E7"/>
    <w:rsid w:val="007928F9"/>
    <w:rsid w:val="00792DAE"/>
    <w:rsid w:val="00792E10"/>
    <w:rsid w:val="00793227"/>
    <w:rsid w:val="0079384F"/>
    <w:rsid w:val="007939F0"/>
    <w:rsid w:val="00793B77"/>
    <w:rsid w:val="007943C9"/>
    <w:rsid w:val="00794541"/>
    <w:rsid w:val="007945E7"/>
    <w:rsid w:val="00794787"/>
    <w:rsid w:val="00794E1A"/>
    <w:rsid w:val="00795090"/>
    <w:rsid w:val="007953DD"/>
    <w:rsid w:val="00795719"/>
    <w:rsid w:val="0079595D"/>
    <w:rsid w:val="00795D8B"/>
    <w:rsid w:val="00795EE6"/>
    <w:rsid w:val="00795FFF"/>
    <w:rsid w:val="0079640F"/>
    <w:rsid w:val="00796DDE"/>
    <w:rsid w:val="00796F69"/>
    <w:rsid w:val="00797628"/>
    <w:rsid w:val="007979C4"/>
    <w:rsid w:val="00797BAB"/>
    <w:rsid w:val="00797FE8"/>
    <w:rsid w:val="007A0069"/>
    <w:rsid w:val="007A065C"/>
    <w:rsid w:val="007A09CE"/>
    <w:rsid w:val="007A0A6E"/>
    <w:rsid w:val="007A231C"/>
    <w:rsid w:val="007A2CDF"/>
    <w:rsid w:val="007A3461"/>
    <w:rsid w:val="007A35A8"/>
    <w:rsid w:val="007A4B64"/>
    <w:rsid w:val="007A51E1"/>
    <w:rsid w:val="007A5B2D"/>
    <w:rsid w:val="007A6ADC"/>
    <w:rsid w:val="007A6CF4"/>
    <w:rsid w:val="007A6F89"/>
    <w:rsid w:val="007A700C"/>
    <w:rsid w:val="007A74BC"/>
    <w:rsid w:val="007A7568"/>
    <w:rsid w:val="007A7807"/>
    <w:rsid w:val="007A7CAC"/>
    <w:rsid w:val="007B00F0"/>
    <w:rsid w:val="007B0582"/>
    <w:rsid w:val="007B06FE"/>
    <w:rsid w:val="007B0E42"/>
    <w:rsid w:val="007B10D6"/>
    <w:rsid w:val="007B1109"/>
    <w:rsid w:val="007B11E2"/>
    <w:rsid w:val="007B1412"/>
    <w:rsid w:val="007B3496"/>
    <w:rsid w:val="007B3B9F"/>
    <w:rsid w:val="007B3BF6"/>
    <w:rsid w:val="007B4340"/>
    <w:rsid w:val="007B46C2"/>
    <w:rsid w:val="007B479F"/>
    <w:rsid w:val="007B4E1C"/>
    <w:rsid w:val="007B5085"/>
    <w:rsid w:val="007B54C6"/>
    <w:rsid w:val="007B5DE5"/>
    <w:rsid w:val="007B6398"/>
    <w:rsid w:val="007B6A37"/>
    <w:rsid w:val="007B7255"/>
    <w:rsid w:val="007B7E77"/>
    <w:rsid w:val="007C0029"/>
    <w:rsid w:val="007C002D"/>
    <w:rsid w:val="007C0CEE"/>
    <w:rsid w:val="007C0E94"/>
    <w:rsid w:val="007C14B4"/>
    <w:rsid w:val="007C18A0"/>
    <w:rsid w:val="007C2AAC"/>
    <w:rsid w:val="007C3397"/>
    <w:rsid w:val="007C3522"/>
    <w:rsid w:val="007C3FEA"/>
    <w:rsid w:val="007C48D7"/>
    <w:rsid w:val="007C4B3E"/>
    <w:rsid w:val="007C4C5E"/>
    <w:rsid w:val="007C4CC5"/>
    <w:rsid w:val="007C4D69"/>
    <w:rsid w:val="007C4E44"/>
    <w:rsid w:val="007C5033"/>
    <w:rsid w:val="007C53B1"/>
    <w:rsid w:val="007C5414"/>
    <w:rsid w:val="007C5ACD"/>
    <w:rsid w:val="007C5C27"/>
    <w:rsid w:val="007C5E77"/>
    <w:rsid w:val="007C633F"/>
    <w:rsid w:val="007C651F"/>
    <w:rsid w:val="007C6C83"/>
    <w:rsid w:val="007C6D13"/>
    <w:rsid w:val="007C6EED"/>
    <w:rsid w:val="007C7730"/>
    <w:rsid w:val="007C773C"/>
    <w:rsid w:val="007C7FF4"/>
    <w:rsid w:val="007D049D"/>
    <w:rsid w:val="007D07C7"/>
    <w:rsid w:val="007D12A7"/>
    <w:rsid w:val="007D1332"/>
    <w:rsid w:val="007D14D2"/>
    <w:rsid w:val="007D1C44"/>
    <w:rsid w:val="007D1EA7"/>
    <w:rsid w:val="007D1FCA"/>
    <w:rsid w:val="007D207A"/>
    <w:rsid w:val="007D23A6"/>
    <w:rsid w:val="007D2581"/>
    <w:rsid w:val="007D2864"/>
    <w:rsid w:val="007D2AEC"/>
    <w:rsid w:val="007D392A"/>
    <w:rsid w:val="007D400C"/>
    <w:rsid w:val="007D48E4"/>
    <w:rsid w:val="007D4C69"/>
    <w:rsid w:val="007D4DB9"/>
    <w:rsid w:val="007D5268"/>
    <w:rsid w:val="007D5367"/>
    <w:rsid w:val="007D5399"/>
    <w:rsid w:val="007D6BCC"/>
    <w:rsid w:val="007D6E98"/>
    <w:rsid w:val="007D70EB"/>
    <w:rsid w:val="007D71E1"/>
    <w:rsid w:val="007D754B"/>
    <w:rsid w:val="007D7A25"/>
    <w:rsid w:val="007E01D5"/>
    <w:rsid w:val="007E09C5"/>
    <w:rsid w:val="007E1492"/>
    <w:rsid w:val="007E2012"/>
    <w:rsid w:val="007E2F02"/>
    <w:rsid w:val="007E36BB"/>
    <w:rsid w:val="007E4084"/>
    <w:rsid w:val="007E466B"/>
    <w:rsid w:val="007E4AD0"/>
    <w:rsid w:val="007E5762"/>
    <w:rsid w:val="007E59CB"/>
    <w:rsid w:val="007E5B61"/>
    <w:rsid w:val="007E5BF4"/>
    <w:rsid w:val="007E5CF7"/>
    <w:rsid w:val="007E63B0"/>
    <w:rsid w:val="007E714A"/>
    <w:rsid w:val="007E793C"/>
    <w:rsid w:val="007F0E28"/>
    <w:rsid w:val="007F12F9"/>
    <w:rsid w:val="007F2001"/>
    <w:rsid w:val="007F23B4"/>
    <w:rsid w:val="007F25F5"/>
    <w:rsid w:val="007F2D0C"/>
    <w:rsid w:val="007F388E"/>
    <w:rsid w:val="007F3CF2"/>
    <w:rsid w:val="007F4673"/>
    <w:rsid w:val="007F4CE9"/>
    <w:rsid w:val="007F4E0F"/>
    <w:rsid w:val="007F59CB"/>
    <w:rsid w:val="007F5C32"/>
    <w:rsid w:val="007F64A1"/>
    <w:rsid w:val="007F64C5"/>
    <w:rsid w:val="00800085"/>
    <w:rsid w:val="00800346"/>
    <w:rsid w:val="00801F5F"/>
    <w:rsid w:val="00801F83"/>
    <w:rsid w:val="00802894"/>
    <w:rsid w:val="00802B20"/>
    <w:rsid w:val="0080324F"/>
    <w:rsid w:val="00803A76"/>
    <w:rsid w:val="00803C14"/>
    <w:rsid w:val="00804910"/>
    <w:rsid w:val="00804E23"/>
    <w:rsid w:val="00804E5B"/>
    <w:rsid w:val="008058E2"/>
    <w:rsid w:val="00806630"/>
    <w:rsid w:val="008070E1"/>
    <w:rsid w:val="00807264"/>
    <w:rsid w:val="008074E7"/>
    <w:rsid w:val="00807513"/>
    <w:rsid w:val="008075DA"/>
    <w:rsid w:val="00807970"/>
    <w:rsid w:val="0081017B"/>
    <w:rsid w:val="0081078C"/>
    <w:rsid w:val="0081078F"/>
    <w:rsid w:val="00810E80"/>
    <w:rsid w:val="00811055"/>
    <w:rsid w:val="00811B18"/>
    <w:rsid w:val="00812BD2"/>
    <w:rsid w:val="00812F93"/>
    <w:rsid w:val="008137E2"/>
    <w:rsid w:val="00814091"/>
    <w:rsid w:val="00814322"/>
    <w:rsid w:val="00814366"/>
    <w:rsid w:val="00815163"/>
    <w:rsid w:val="00815367"/>
    <w:rsid w:val="00815DBF"/>
    <w:rsid w:val="00815F51"/>
    <w:rsid w:val="00816104"/>
    <w:rsid w:val="00816A7C"/>
    <w:rsid w:val="00816BB5"/>
    <w:rsid w:val="00816C38"/>
    <w:rsid w:val="00817185"/>
    <w:rsid w:val="00817D32"/>
    <w:rsid w:val="0082027F"/>
    <w:rsid w:val="00820BCF"/>
    <w:rsid w:val="00821569"/>
    <w:rsid w:val="00821784"/>
    <w:rsid w:val="00821AAB"/>
    <w:rsid w:val="00822011"/>
    <w:rsid w:val="008221FA"/>
    <w:rsid w:val="008222EA"/>
    <w:rsid w:val="00822413"/>
    <w:rsid w:val="008233B3"/>
    <w:rsid w:val="008243D6"/>
    <w:rsid w:val="00824E89"/>
    <w:rsid w:val="00825232"/>
    <w:rsid w:val="008254C9"/>
    <w:rsid w:val="0082559C"/>
    <w:rsid w:val="008258CE"/>
    <w:rsid w:val="00825B31"/>
    <w:rsid w:val="00825E8D"/>
    <w:rsid w:val="00826BE8"/>
    <w:rsid w:val="00826E29"/>
    <w:rsid w:val="00826F45"/>
    <w:rsid w:val="00827330"/>
    <w:rsid w:val="00827645"/>
    <w:rsid w:val="00827A2E"/>
    <w:rsid w:val="00827CA8"/>
    <w:rsid w:val="00827CC0"/>
    <w:rsid w:val="008308AB"/>
    <w:rsid w:val="00830C27"/>
    <w:rsid w:val="00830E53"/>
    <w:rsid w:val="00831A46"/>
    <w:rsid w:val="00832140"/>
    <w:rsid w:val="00832650"/>
    <w:rsid w:val="00832C9C"/>
    <w:rsid w:val="00832D31"/>
    <w:rsid w:val="00832E5A"/>
    <w:rsid w:val="00833254"/>
    <w:rsid w:val="008333EE"/>
    <w:rsid w:val="008335BC"/>
    <w:rsid w:val="00833CA6"/>
    <w:rsid w:val="00833CA7"/>
    <w:rsid w:val="008349F7"/>
    <w:rsid w:val="008351EB"/>
    <w:rsid w:val="0083526F"/>
    <w:rsid w:val="008356A3"/>
    <w:rsid w:val="00835B38"/>
    <w:rsid w:val="00835BCF"/>
    <w:rsid w:val="008360A9"/>
    <w:rsid w:val="00836CA6"/>
    <w:rsid w:val="00836F60"/>
    <w:rsid w:val="008378F6"/>
    <w:rsid w:val="00837925"/>
    <w:rsid w:val="008404EB"/>
    <w:rsid w:val="008405BF"/>
    <w:rsid w:val="008407A6"/>
    <w:rsid w:val="00840B16"/>
    <w:rsid w:val="0084147E"/>
    <w:rsid w:val="00841603"/>
    <w:rsid w:val="008417BD"/>
    <w:rsid w:val="0084208B"/>
    <w:rsid w:val="00842104"/>
    <w:rsid w:val="008426D1"/>
    <w:rsid w:val="0084272A"/>
    <w:rsid w:val="00843C4B"/>
    <w:rsid w:val="00844293"/>
    <w:rsid w:val="008449B3"/>
    <w:rsid w:val="008452F8"/>
    <w:rsid w:val="00845881"/>
    <w:rsid w:val="008458C7"/>
    <w:rsid w:val="00845C0F"/>
    <w:rsid w:val="00846105"/>
    <w:rsid w:val="00846407"/>
    <w:rsid w:val="008467D3"/>
    <w:rsid w:val="008470B3"/>
    <w:rsid w:val="008474D7"/>
    <w:rsid w:val="008475A9"/>
    <w:rsid w:val="008478C2"/>
    <w:rsid w:val="00847DB9"/>
    <w:rsid w:val="00847ECC"/>
    <w:rsid w:val="00850068"/>
    <w:rsid w:val="00850B75"/>
    <w:rsid w:val="00850E5D"/>
    <w:rsid w:val="008510F7"/>
    <w:rsid w:val="0085121A"/>
    <w:rsid w:val="0085188A"/>
    <w:rsid w:val="0085247C"/>
    <w:rsid w:val="00852681"/>
    <w:rsid w:val="00852AD1"/>
    <w:rsid w:val="00852E87"/>
    <w:rsid w:val="00853488"/>
    <w:rsid w:val="008543A1"/>
    <w:rsid w:val="008545E0"/>
    <w:rsid w:val="00855087"/>
    <w:rsid w:val="008551C0"/>
    <w:rsid w:val="008553E7"/>
    <w:rsid w:val="0085544E"/>
    <w:rsid w:val="008557B9"/>
    <w:rsid w:val="0085592E"/>
    <w:rsid w:val="00855E8E"/>
    <w:rsid w:val="00855E97"/>
    <w:rsid w:val="0085639E"/>
    <w:rsid w:val="00856D71"/>
    <w:rsid w:val="0085705B"/>
    <w:rsid w:val="008572B1"/>
    <w:rsid w:val="008578D6"/>
    <w:rsid w:val="00857C92"/>
    <w:rsid w:val="008605F5"/>
    <w:rsid w:val="008606FA"/>
    <w:rsid w:val="00860A37"/>
    <w:rsid w:val="00860B31"/>
    <w:rsid w:val="00860CBA"/>
    <w:rsid w:val="008610F9"/>
    <w:rsid w:val="0086125F"/>
    <w:rsid w:val="00861331"/>
    <w:rsid w:val="00861343"/>
    <w:rsid w:val="00861512"/>
    <w:rsid w:val="00862C96"/>
    <w:rsid w:val="008631DC"/>
    <w:rsid w:val="008637BC"/>
    <w:rsid w:val="008641A8"/>
    <w:rsid w:val="008644D5"/>
    <w:rsid w:val="0086455C"/>
    <w:rsid w:val="008645E3"/>
    <w:rsid w:val="0086460B"/>
    <w:rsid w:val="008650AD"/>
    <w:rsid w:val="0086540C"/>
    <w:rsid w:val="00865632"/>
    <w:rsid w:val="00865FA5"/>
    <w:rsid w:val="008660C0"/>
    <w:rsid w:val="008662B7"/>
    <w:rsid w:val="00866591"/>
    <w:rsid w:val="00866653"/>
    <w:rsid w:val="00867667"/>
    <w:rsid w:val="00867840"/>
    <w:rsid w:val="00867B5A"/>
    <w:rsid w:val="00867B93"/>
    <w:rsid w:val="00867F19"/>
    <w:rsid w:val="008703A3"/>
    <w:rsid w:val="008703BA"/>
    <w:rsid w:val="008707F5"/>
    <w:rsid w:val="00870C8F"/>
    <w:rsid w:val="0087157E"/>
    <w:rsid w:val="00871855"/>
    <w:rsid w:val="00872013"/>
    <w:rsid w:val="00872429"/>
    <w:rsid w:val="008726C8"/>
    <w:rsid w:val="008728EC"/>
    <w:rsid w:val="00872AB7"/>
    <w:rsid w:val="00872EC4"/>
    <w:rsid w:val="00873126"/>
    <w:rsid w:val="0087364E"/>
    <w:rsid w:val="008742C8"/>
    <w:rsid w:val="00874377"/>
    <w:rsid w:val="008743F6"/>
    <w:rsid w:val="0087445A"/>
    <w:rsid w:val="008754E7"/>
    <w:rsid w:val="00876500"/>
    <w:rsid w:val="0087740F"/>
    <w:rsid w:val="00877460"/>
    <w:rsid w:val="00877956"/>
    <w:rsid w:val="008779C4"/>
    <w:rsid w:val="00877A05"/>
    <w:rsid w:val="00877F2B"/>
    <w:rsid w:val="00880211"/>
    <w:rsid w:val="008802BC"/>
    <w:rsid w:val="00880FE8"/>
    <w:rsid w:val="008813FA"/>
    <w:rsid w:val="00881605"/>
    <w:rsid w:val="00881ACF"/>
    <w:rsid w:val="00881ED0"/>
    <w:rsid w:val="008820BD"/>
    <w:rsid w:val="008821D0"/>
    <w:rsid w:val="0088254B"/>
    <w:rsid w:val="00882861"/>
    <w:rsid w:val="00882AE2"/>
    <w:rsid w:val="00882FA2"/>
    <w:rsid w:val="00883350"/>
    <w:rsid w:val="00884072"/>
    <w:rsid w:val="008841F2"/>
    <w:rsid w:val="00884EA5"/>
    <w:rsid w:val="008852CF"/>
    <w:rsid w:val="00885AFA"/>
    <w:rsid w:val="00885C27"/>
    <w:rsid w:val="00885C59"/>
    <w:rsid w:val="00885EB3"/>
    <w:rsid w:val="008861BF"/>
    <w:rsid w:val="008864EB"/>
    <w:rsid w:val="00886716"/>
    <w:rsid w:val="008870BA"/>
    <w:rsid w:val="00887CF6"/>
    <w:rsid w:val="0089016F"/>
    <w:rsid w:val="008901EA"/>
    <w:rsid w:val="00890532"/>
    <w:rsid w:val="00890A1C"/>
    <w:rsid w:val="00890D09"/>
    <w:rsid w:val="008910FB"/>
    <w:rsid w:val="008911CC"/>
    <w:rsid w:val="008921A9"/>
    <w:rsid w:val="008924D8"/>
    <w:rsid w:val="00893121"/>
    <w:rsid w:val="0089313F"/>
    <w:rsid w:val="0089322E"/>
    <w:rsid w:val="008938E0"/>
    <w:rsid w:val="00894196"/>
    <w:rsid w:val="008946B6"/>
    <w:rsid w:val="00894987"/>
    <w:rsid w:val="00895443"/>
    <w:rsid w:val="0089595E"/>
    <w:rsid w:val="00895B46"/>
    <w:rsid w:val="00895E10"/>
    <w:rsid w:val="00895F39"/>
    <w:rsid w:val="008961A8"/>
    <w:rsid w:val="0089622C"/>
    <w:rsid w:val="008964B9"/>
    <w:rsid w:val="00896E87"/>
    <w:rsid w:val="00897295"/>
    <w:rsid w:val="00897348"/>
    <w:rsid w:val="00897712"/>
    <w:rsid w:val="008A012D"/>
    <w:rsid w:val="008A0ADD"/>
    <w:rsid w:val="008A0D52"/>
    <w:rsid w:val="008A0E10"/>
    <w:rsid w:val="008A1AED"/>
    <w:rsid w:val="008A216A"/>
    <w:rsid w:val="008A2655"/>
    <w:rsid w:val="008A2974"/>
    <w:rsid w:val="008A2A7A"/>
    <w:rsid w:val="008A2EBE"/>
    <w:rsid w:val="008A3F2B"/>
    <w:rsid w:val="008A3FBB"/>
    <w:rsid w:val="008A4072"/>
    <w:rsid w:val="008A414A"/>
    <w:rsid w:val="008A4C47"/>
    <w:rsid w:val="008A4F24"/>
    <w:rsid w:val="008A4FD4"/>
    <w:rsid w:val="008A58C3"/>
    <w:rsid w:val="008A60EF"/>
    <w:rsid w:val="008A6221"/>
    <w:rsid w:val="008A63B9"/>
    <w:rsid w:val="008A65B8"/>
    <w:rsid w:val="008A6676"/>
    <w:rsid w:val="008A69B5"/>
    <w:rsid w:val="008A6C84"/>
    <w:rsid w:val="008A6C98"/>
    <w:rsid w:val="008A75E3"/>
    <w:rsid w:val="008A7E40"/>
    <w:rsid w:val="008B05AD"/>
    <w:rsid w:val="008B067F"/>
    <w:rsid w:val="008B0B25"/>
    <w:rsid w:val="008B0EDE"/>
    <w:rsid w:val="008B1B54"/>
    <w:rsid w:val="008B2524"/>
    <w:rsid w:val="008B2A4A"/>
    <w:rsid w:val="008B2D5C"/>
    <w:rsid w:val="008B318C"/>
    <w:rsid w:val="008B3CD4"/>
    <w:rsid w:val="008B452C"/>
    <w:rsid w:val="008B4622"/>
    <w:rsid w:val="008B4A64"/>
    <w:rsid w:val="008B4C60"/>
    <w:rsid w:val="008B4EED"/>
    <w:rsid w:val="008B5255"/>
    <w:rsid w:val="008B5D32"/>
    <w:rsid w:val="008B5FB1"/>
    <w:rsid w:val="008B6022"/>
    <w:rsid w:val="008B656A"/>
    <w:rsid w:val="008B67CC"/>
    <w:rsid w:val="008B69BD"/>
    <w:rsid w:val="008B7111"/>
    <w:rsid w:val="008B712C"/>
    <w:rsid w:val="008B7244"/>
    <w:rsid w:val="008B7549"/>
    <w:rsid w:val="008B79BA"/>
    <w:rsid w:val="008C0161"/>
    <w:rsid w:val="008C0168"/>
    <w:rsid w:val="008C04E6"/>
    <w:rsid w:val="008C0B9B"/>
    <w:rsid w:val="008C2220"/>
    <w:rsid w:val="008C25DA"/>
    <w:rsid w:val="008C26B4"/>
    <w:rsid w:val="008C2D47"/>
    <w:rsid w:val="008C2DDC"/>
    <w:rsid w:val="008C2E67"/>
    <w:rsid w:val="008C33B4"/>
    <w:rsid w:val="008C3D54"/>
    <w:rsid w:val="008C40F5"/>
    <w:rsid w:val="008C4603"/>
    <w:rsid w:val="008C47A8"/>
    <w:rsid w:val="008C48E2"/>
    <w:rsid w:val="008C5AF5"/>
    <w:rsid w:val="008C5B72"/>
    <w:rsid w:val="008C5F3E"/>
    <w:rsid w:val="008C5F7E"/>
    <w:rsid w:val="008C7A00"/>
    <w:rsid w:val="008C7D55"/>
    <w:rsid w:val="008C7F41"/>
    <w:rsid w:val="008D0061"/>
    <w:rsid w:val="008D02B8"/>
    <w:rsid w:val="008D09B0"/>
    <w:rsid w:val="008D09FF"/>
    <w:rsid w:val="008D0C3A"/>
    <w:rsid w:val="008D0CF7"/>
    <w:rsid w:val="008D0D29"/>
    <w:rsid w:val="008D230A"/>
    <w:rsid w:val="008D3057"/>
    <w:rsid w:val="008D314B"/>
    <w:rsid w:val="008D42C7"/>
    <w:rsid w:val="008D43AD"/>
    <w:rsid w:val="008D4BA7"/>
    <w:rsid w:val="008D52AF"/>
    <w:rsid w:val="008D5493"/>
    <w:rsid w:val="008D56D9"/>
    <w:rsid w:val="008D57E5"/>
    <w:rsid w:val="008D59CA"/>
    <w:rsid w:val="008D610B"/>
    <w:rsid w:val="008D731B"/>
    <w:rsid w:val="008D73AE"/>
    <w:rsid w:val="008D7572"/>
    <w:rsid w:val="008D7EAC"/>
    <w:rsid w:val="008D7F3E"/>
    <w:rsid w:val="008E0514"/>
    <w:rsid w:val="008E0B3E"/>
    <w:rsid w:val="008E0F2A"/>
    <w:rsid w:val="008E21EE"/>
    <w:rsid w:val="008E262A"/>
    <w:rsid w:val="008E27A3"/>
    <w:rsid w:val="008E28D6"/>
    <w:rsid w:val="008E29E9"/>
    <w:rsid w:val="008E2E08"/>
    <w:rsid w:val="008E306B"/>
    <w:rsid w:val="008E3301"/>
    <w:rsid w:val="008E3621"/>
    <w:rsid w:val="008E36CE"/>
    <w:rsid w:val="008E3937"/>
    <w:rsid w:val="008E39CE"/>
    <w:rsid w:val="008E3F39"/>
    <w:rsid w:val="008E4231"/>
    <w:rsid w:val="008E4890"/>
    <w:rsid w:val="008E4C85"/>
    <w:rsid w:val="008E528C"/>
    <w:rsid w:val="008E5408"/>
    <w:rsid w:val="008E570C"/>
    <w:rsid w:val="008E5CA7"/>
    <w:rsid w:val="008E5F13"/>
    <w:rsid w:val="008E6DEF"/>
    <w:rsid w:val="008E71B6"/>
    <w:rsid w:val="008E7B34"/>
    <w:rsid w:val="008E7CFD"/>
    <w:rsid w:val="008F02D0"/>
    <w:rsid w:val="008F084E"/>
    <w:rsid w:val="008F08DF"/>
    <w:rsid w:val="008F0D90"/>
    <w:rsid w:val="008F0E44"/>
    <w:rsid w:val="008F109D"/>
    <w:rsid w:val="008F191C"/>
    <w:rsid w:val="008F1BDA"/>
    <w:rsid w:val="008F1DE5"/>
    <w:rsid w:val="008F21EA"/>
    <w:rsid w:val="008F30EB"/>
    <w:rsid w:val="008F39D9"/>
    <w:rsid w:val="008F43EA"/>
    <w:rsid w:val="008F453F"/>
    <w:rsid w:val="008F4C91"/>
    <w:rsid w:val="008F4EAA"/>
    <w:rsid w:val="008F51EC"/>
    <w:rsid w:val="008F51FF"/>
    <w:rsid w:val="008F527C"/>
    <w:rsid w:val="008F55AF"/>
    <w:rsid w:val="008F5757"/>
    <w:rsid w:val="008F595F"/>
    <w:rsid w:val="008F62A6"/>
    <w:rsid w:val="008F68B5"/>
    <w:rsid w:val="008F6ACD"/>
    <w:rsid w:val="008F78B1"/>
    <w:rsid w:val="009001C6"/>
    <w:rsid w:val="00900834"/>
    <w:rsid w:val="009009D8"/>
    <w:rsid w:val="0090198E"/>
    <w:rsid w:val="00901C7D"/>
    <w:rsid w:val="0090263C"/>
    <w:rsid w:val="00902E38"/>
    <w:rsid w:val="009034D0"/>
    <w:rsid w:val="009036BC"/>
    <w:rsid w:val="009036F8"/>
    <w:rsid w:val="00903FD1"/>
    <w:rsid w:val="0090401D"/>
    <w:rsid w:val="00904733"/>
    <w:rsid w:val="00904F27"/>
    <w:rsid w:val="00905D41"/>
    <w:rsid w:val="0090696E"/>
    <w:rsid w:val="00906E18"/>
    <w:rsid w:val="00907243"/>
    <w:rsid w:val="0090777A"/>
    <w:rsid w:val="00907C88"/>
    <w:rsid w:val="00907D97"/>
    <w:rsid w:val="00907E7C"/>
    <w:rsid w:val="00910043"/>
    <w:rsid w:val="00910860"/>
    <w:rsid w:val="00911029"/>
    <w:rsid w:val="0091166B"/>
    <w:rsid w:val="0091237C"/>
    <w:rsid w:val="00912787"/>
    <w:rsid w:val="00913240"/>
    <w:rsid w:val="009137C0"/>
    <w:rsid w:val="00913ED7"/>
    <w:rsid w:val="00914026"/>
    <w:rsid w:val="0091457D"/>
    <w:rsid w:val="00914F8D"/>
    <w:rsid w:val="00914FB2"/>
    <w:rsid w:val="00915215"/>
    <w:rsid w:val="009153B9"/>
    <w:rsid w:val="00915408"/>
    <w:rsid w:val="0091540C"/>
    <w:rsid w:val="009160AD"/>
    <w:rsid w:val="00916E31"/>
    <w:rsid w:val="009179D9"/>
    <w:rsid w:val="00920050"/>
    <w:rsid w:val="009201EC"/>
    <w:rsid w:val="00920346"/>
    <w:rsid w:val="009205BB"/>
    <w:rsid w:val="00920C9D"/>
    <w:rsid w:val="00921039"/>
    <w:rsid w:val="00921161"/>
    <w:rsid w:val="00921859"/>
    <w:rsid w:val="00921B47"/>
    <w:rsid w:val="00921CCB"/>
    <w:rsid w:val="00921E65"/>
    <w:rsid w:val="009224B6"/>
    <w:rsid w:val="00922642"/>
    <w:rsid w:val="00922A05"/>
    <w:rsid w:val="00922A59"/>
    <w:rsid w:val="00922FEE"/>
    <w:rsid w:val="009234C5"/>
    <w:rsid w:val="009234E2"/>
    <w:rsid w:val="0092415E"/>
    <w:rsid w:val="009241DD"/>
    <w:rsid w:val="00924812"/>
    <w:rsid w:val="00924BA3"/>
    <w:rsid w:val="0092595C"/>
    <w:rsid w:val="009259B5"/>
    <w:rsid w:val="00926396"/>
    <w:rsid w:val="00926742"/>
    <w:rsid w:val="009268F3"/>
    <w:rsid w:val="00927E17"/>
    <w:rsid w:val="0093008B"/>
    <w:rsid w:val="00930890"/>
    <w:rsid w:val="00930907"/>
    <w:rsid w:val="00930ED8"/>
    <w:rsid w:val="009311C1"/>
    <w:rsid w:val="009317D4"/>
    <w:rsid w:val="00931A93"/>
    <w:rsid w:val="00931BA9"/>
    <w:rsid w:val="00932E3A"/>
    <w:rsid w:val="00932EE9"/>
    <w:rsid w:val="009333D2"/>
    <w:rsid w:val="00933DDC"/>
    <w:rsid w:val="009351E4"/>
    <w:rsid w:val="00937576"/>
    <w:rsid w:val="00937579"/>
    <w:rsid w:val="00937E34"/>
    <w:rsid w:val="0094004D"/>
    <w:rsid w:val="0094072A"/>
    <w:rsid w:val="00941952"/>
    <w:rsid w:val="00941D3C"/>
    <w:rsid w:val="009420EA"/>
    <w:rsid w:val="00942534"/>
    <w:rsid w:val="00942EF3"/>
    <w:rsid w:val="00943801"/>
    <w:rsid w:val="00943E15"/>
    <w:rsid w:val="00943F72"/>
    <w:rsid w:val="00944280"/>
    <w:rsid w:val="0094447B"/>
    <w:rsid w:val="00944C7A"/>
    <w:rsid w:val="00944F8C"/>
    <w:rsid w:val="00945361"/>
    <w:rsid w:val="00945558"/>
    <w:rsid w:val="00945D2E"/>
    <w:rsid w:val="00946176"/>
    <w:rsid w:val="00946450"/>
    <w:rsid w:val="009469FA"/>
    <w:rsid w:val="00946DA3"/>
    <w:rsid w:val="00947492"/>
    <w:rsid w:val="009479B0"/>
    <w:rsid w:val="00947CA6"/>
    <w:rsid w:val="00947E6C"/>
    <w:rsid w:val="00947F57"/>
    <w:rsid w:val="00951BE9"/>
    <w:rsid w:val="009529AE"/>
    <w:rsid w:val="00952EA0"/>
    <w:rsid w:val="00952FC1"/>
    <w:rsid w:val="009531C6"/>
    <w:rsid w:val="00954201"/>
    <w:rsid w:val="009548F6"/>
    <w:rsid w:val="009549B0"/>
    <w:rsid w:val="00955065"/>
    <w:rsid w:val="00955295"/>
    <w:rsid w:val="00955ADD"/>
    <w:rsid w:val="00955E46"/>
    <w:rsid w:val="009565EE"/>
    <w:rsid w:val="00956A22"/>
    <w:rsid w:val="00956B5B"/>
    <w:rsid w:val="009576FE"/>
    <w:rsid w:val="0095798C"/>
    <w:rsid w:val="009600F5"/>
    <w:rsid w:val="00960962"/>
    <w:rsid w:val="00960A69"/>
    <w:rsid w:val="00960B73"/>
    <w:rsid w:val="00961160"/>
    <w:rsid w:val="0096138E"/>
    <w:rsid w:val="0096191D"/>
    <w:rsid w:val="00961B9A"/>
    <w:rsid w:val="00961E07"/>
    <w:rsid w:val="0096218A"/>
    <w:rsid w:val="009624B0"/>
    <w:rsid w:val="00963044"/>
    <w:rsid w:val="0096340D"/>
    <w:rsid w:val="00963554"/>
    <w:rsid w:val="00963CCA"/>
    <w:rsid w:val="00963FE9"/>
    <w:rsid w:val="0096456E"/>
    <w:rsid w:val="00965301"/>
    <w:rsid w:val="00965B73"/>
    <w:rsid w:val="009660DB"/>
    <w:rsid w:val="00966129"/>
    <w:rsid w:val="0096617A"/>
    <w:rsid w:val="00966214"/>
    <w:rsid w:val="009666E6"/>
    <w:rsid w:val="00966E56"/>
    <w:rsid w:val="00966F78"/>
    <w:rsid w:val="00967077"/>
    <w:rsid w:val="009670EE"/>
    <w:rsid w:val="00967263"/>
    <w:rsid w:val="0097029F"/>
    <w:rsid w:val="009706EA"/>
    <w:rsid w:val="00970740"/>
    <w:rsid w:val="00970F65"/>
    <w:rsid w:val="009715F5"/>
    <w:rsid w:val="00971ABD"/>
    <w:rsid w:val="00971BC9"/>
    <w:rsid w:val="00972085"/>
    <w:rsid w:val="009727D4"/>
    <w:rsid w:val="00973332"/>
    <w:rsid w:val="0097347E"/>
    <w:rsid w:val="009738D0"/>
    <w:rsid w:val="0097407C"/>
    <w:rsid w:val="009742B7"/>
    <w:rsid w:val="009749EC"/>
    <w:rsid w:val="00974C3A"/>
    <w:rsid w:val="00974D57"/>
    <w:rsid w:val="00974F24"/>
    <w:rsid w:val="009757C9"/>
    <w:rsid w:val="00975D7A"/>
    <w:rsid w:val="00976510"/>
    <w:rsid w:val="009766DA"/>
    <w:rsid w:val="0097694D"/>
    <w:rsid w:val="00977179"/>
    <w:rsid w:val="009772E4"/>
    <w:rsid w:val="0098006A"/>
    <w:rsid w:val="00980158"/>
    <w:rsid w:val="00980B28"/>
    <w:rsid w:val="0098133C"/>
    <w:rsid w:val="009816ED"/>
    <w:rsid w:val="00981A3F"/>
    <w:rsid w:val="009829F1"/>
    <w:rsid w:val="00982D31"/>
    <w:rsid w:val="00982EE4"/>
    <w:rsid w:val="00982F77"/>
    <w:rsid w:val="00983537"/>
    <w:rsid w:val="0098353B"/>
    <w:rsid w:val="0098384A"/>
    <w:rsid w:val="0098421D"/>
    <w:rsid w:val="0098470D"/>
    <w:rsid w:val="00984912"/>
    <w:rsid w:val="00984B98"/>
    <w:rsid w:val="00984BFE"/>
    <w:rsid w:val="0098509A"/>
    <w:rsid w:val="00985457"/>
    <w:rsid w:val="00985C63"/>
    <w:rsid w:val="00986855"/>
    <w:rsid w:val="0098785B"/>
    <w:rsid w:val="00987CB8"/>
    <w:rsid w:val="00987EEB"/>
    <w:rsid w:val="00990214"/>
    <w:rsid w:val="009908D7"/>
    <w:rsid w:val="00990CAD"/>
    <w:rsid w:val="00990EEA"/>
    <w:rsid w:val="00990FA0"/>
    <w:rsid w:val="0099187F"/>
    <w:rsid w:val="00991BCF"/>
    <w:rsid w:val="009923F9"/>
    <w:rsid w:val="00992405"/>
    <w:rsid w:val="00992CD3"/>
    <w:rsid w:val="00992DB8"/>
    <w:rsid w:val="00992DE7"/>
    <w:rsid w:val="00994072"/>
    <w:rsid w:val="00994133"/>
    <w:rsid w:val="009941B5"/>
    <w:rsid w:val="009944B7"/>
    <w:rsid w:val="00994754"/>
    <w:rsid w:val="00994A85"/>
    <w:rsid w:val="00994C62"/>
    <w:rsid w:val="00995343"/>
    <w:rsid w:val="00995C11"/>
    <w:rsid w:val="00996242"/>
    <w:rsid w:val="009965CF"/>
    <w:rsid w:val="0099670C"/>
    <w:rsid w:val="0099674D"/>
    <w:rsid w:val="00997272"/>
    <w:rsid w:val="00997537"/>
    <w:rsid w:val="0099769F"/>
    <w:rsid w:val="00997CFB"/>
    <w:rsid w:val="00997EE0"/>
    <w:rsid w:val="009A0AEB"/>
    <w:rsid w:val="009A0C70"/>
    <w:rsid w:val="009A0F1B"/>
    <w:rsid w:val="009A111D"/>
    <w:rsid w:val="009A17EF"/>
    <w:rsid w:val="009A2426"/>
    <w:rsid w:val="009A2A1C"/>
    <w:rsid w:val="009A2A39"/>
    <w:rsid w:val="009A2ABF"/>
    <w:rsid w:val="009A2CF2"/>
    <w:rsid w:val="009A3069"/>
    <w:rsid w:val="009A3B92"/>
    <w:rsid w:val="009A3D1E"/>
    <w:rsid w:val="009A430B"/>
    <w:rsid w:val="009A4A69"/>
    <w:rsid w:val="009A4B3C"/>
    <w:rsid w:val="009A4C40"/>
    <w:rsid w:val="009A5967"/>
    <w:rsid w:val="009A65F6"/>
    <w:rsid w:val="009A684A"/>
    <w:rsid w:val="009A686A"/>
    <w:rsid w:val="009A7881"/>
    <w:rsid w:val="009A7A75"/>
    <w:rsid w:val="009A7E84"/>
    <w:rsid w:val="009B0BA0"/>
    <w:rsid w:val="009B0D0B"/>
    <w:rsid w:val="009B0DA6"/>
    <w:rsid w:val="009B0F3B"/>
    <w:rsid w:val="009B14E4"/>
    <w:rsid w:val="009B16FB"/>
    <w:rsid w:val="009B1972"/>
    <w:rsid w:val="009B24DF"/>
    <w:rsid w:val="009B27B4"/>
    <w:rsid w:val="009B2EFC"/>
    <w:rsid w:val="009B31D6"/>
    <w:rsid w:val="009B357A"/>
    <w:rsid w:val="009B36DB"/>
    <w:rsid w:val="009B3A45"/>
    <w:rsid w:val="009B3B4E"/>
    <w:rsid w:val="009B40D3"/>
    <w:rsid w:val="009B43F9"/>
    <w:rsid w:val="009B44CA"/>
    <w:rsid w:val="009B480D"/>
    <w:rsid w:val="009B488E"/>
    <w:rsid w:val="009B532B"/>
    <w:rsid w:val="009B53AD"/>
    <w:rsid w:val="009B56EA"/>
    <w:rsid w:val="009B574F"/>
    <w:rsid w:val="009B5A3A"/>
    <w:rsid w:val="009B5A4C"/>
    <w:rsid w:val="009B67F8"/>
    <w:rsid w:val="009B6F6C"/>
    <w:rsid w:val="009B7716"/>
    <w:rsid w:val="009B78E9"/>
    <w:rsid w:val="009B7E60"/>
    <w:rsid w:val="009B7EBD"/>
    <w:rsid w:val="009C00F0"/>
    <w:rsid w:val="009C02BE"/>
    <w:rsid w:val="009C094A"/>
    <w:rsid w:val="009C0BE7"/>
    <w:rsid w:val="009C0C39"/>
    <w:rsid w:val="009C20C4"/>
    <w:rsid w:val="009C2BC0"/>
    <w:rsid w:val="009C2D89"/>
    <w:rsid w:val="009C3441"/>
    <w:rsid w:val="009C35A4"/>
    <w:rsid w:val="009C3B13"/>
    <w:rsid w:val="009C3BBC"/>
    <w:rsid w:val="009C47D3"/>
    <w:rsid w:val="009C4B2F"/>
    <w:rsid w:val="009C4FD1"/>
    <w:rsid w:val="009C502F"/>
    <w:rsid w:val="009C5B0F"/>
    <w:rsid w:val="009C5B77"/>
    <w:rsid w:val="009C5BD7"/>
    <w:rsid w:val="009C5D82"/>
    <w:rsid w:val="009C614E"/>
    <w:rsid w:val="009C676C"/>
    <w:rsid w:val="009C67BF"/>
    <w:rsid w:val="009D014F"/>
    <w:rsid w:val="009D1AA0"/>
    <w:rsid w:val="009D1DC9"/>
    <w:rsid w:val="009D2CAC"/>
    <w:rsid w:val="009D2EBC"/>
    <w:rsid w:val="009D4725"/>
    <w:rsid w:val="009D472D"/>
    <w:rsid w:val="009D5078"/>
    <w:rsid w:val="009D50A8"/>
    <w:rsid w:val="009D52F8"/>
    <w:rsid w:val="009D55D2"/>
    <w:rsid w:val="009D6A0B"/>
    <w:rsid w:val="009D6D48"/>
    <w:rsid w:val="009D6DFC"/>
    <w:rsid w:val="009D70B0"/>
    <w:rsid w:val="009D7C37"/>
    <w:rsid w:val="009E0C07"/>
    <w:rsid w:val="009E1378"/>
    <w:rsid w:val="009E1462"/>
    <w:rsid w:val="009E1C0B"/>
    <w:rsid w:val="009E1E68"/>
    <w:rsid w:val="009E2220"/>
    <w:rsid w:val="009E22A5"/>
    <w:rsid w:val="009E26F3"/>
    <w:rsid w:val="009E3111"/>
    <w:rsid w:val="009E3422"/>
    <w:rsid w:val="009E34EF"/>
    <w:rsid w:val="009E3817"/>
    <w:rsid w:val="009E3850"/>
    <w:rsid w:val="009E3969"/>
    <w:rsid w:val="009E4649"/>
    <w:rsid w:val="009E4C77"/>
    <w:rsid w:val="009E4E8B"/>
    <w:rsid w:val="009E50EF"/>
    <w:rsid w:val="009E5383"/>
    <w:rsid w:val="009E5653"/>
    <w:rsid w:val="009E6581"/>
    <w:rsid w:val="009E70AC"/>
    <w:rsid w:val="009E7395"/>
    <w:rsid w:val="009E76DA"/>
    <w:rsid w:val="009E7873"/>
    <w:rsid w:val="009E78A6"/>
    <w:rsid w:val="009F0384"/>
    <w:rsid w:val="009F041C"/>
    <w:rsid w:val="009F0AB3"/>
    <w:rsid w:val="009F0CCC"/>
    <w:rsid w:val="009F13EA"/>
    <w:rsid w:val="009F1B28"/>
    <w:rsid w:val="009F274C"/>
    <w:rsid w:val="009F2BE3"/>
    <w:rsid w:val="009F2FA4"/>
    <w:rsid w:val="009F3119"/>
    <w:rsid w:val="009F39A2"/>
    <w:rsid w:val="009F3BF5"/>
    <w:rsid w:val="009F4575"/>
    <w:rsid w:val="009F5B6C"/>
    <w:rsid w:val="009F5BA6"/>
    <w:rsid w:val="009F5C0A"/>
    <w:rsid w:val="009F5FB5"/>
    <w:rsid w:val="009F654F"/>
    <w:rsid w:val="009F69DE"/>
    <w:rsid w:val="009F7141"/>
    <w:rsid w:val="009F72EC"/>
    <w:rsid w:val="00A00340"/>
    <w:rsid w:val="00A00E3E"/>
    <w:rsid w:val="00A00FF6"/>
    <w:rsid w:val="00A012A3"/>
    <w:rsid w:val="00A012C8"/>
    <w:rsid w:val="00A02972"/>
    <w:rsid w:val="00A02DA9"/>
    <w:rsid w:val="00A0316E"/>
    <w:rsid w:val="00A0362E"/>
    <w:rsid w:val="00A0378D"/>
    <w:rsid w:val="00A03D96"/>
    <w:rsid w:val="00A042D6"/>
    <w:rsid w:val="00A04AC1"/>
    <w:rsid w:val="00A050CE"/>
    <w:rsid w:val="00A05D2B"/>
    <w:rsid w:val="00A06723"/>
    <w:rsid w:val="00A06BC7"/>
    <w:rsid w:val="00A100DB"/>
    <w:rsid w:val="00A1020D"/>
    <w:rsid w:val="00A106F1"/>
    <w:rsid w:val="00A10A68"/>
    <w:rsid w:val="00A10B56"/>
    <w:rsid w:val="00A110FF"/>
    <w:rsid w:val="00A11286"/>
    <w:rsid w:val="00A11575"/>
    <w:rsid w:val="00A12A98"/>
    <w:rsid w:val="00A12C52"/>
    <w:rsid w:val="00A12D80"/>
    <w:rsid w:val="00A12FF6"/>
    <w:rsid w:val="00A130F5"/>
    <w:rsid w:val="00A1313B"/>
    <w:rsid w:val="00A13323"/>
    <w:rsid w:val="00A13812"/>
    <w:rsid w:val="00A1388B"/>
    <w:rsid w:val="00A13A49"/>
    <w:rsid w:val="00A1458C"/>
    <w:rsid w:val="00A14A41"/>
    <w:rsid w:val="00A14C57"/>
    <w:rsid w:val="00A14DD0"/>
    <w:rsid w:val="00A14F82"/>
    <w:rsid w:val="00A152A7"/>
    <w:rsid w:val="00A15428"/>
    <w:rsid w:val="00A1587E"/>
    <w:rsid w:val="00A15CA7"/>
    <w:rsid w:val="00A16626"/>
    <w:rsid w:val="00A167F2"/>
    <w:rsid w:val="00A168A4"/>
    <w:rsid w:val="00A16F5B"/>
    <w:rsid w:val="00A170AF"/>
    <w:rsid w:val="00A1740C"/>
    <w:rsid w:val="00A176E4"/>
    <w:rsid w:val="00A17DF8"/>
    <w:rsid w:val="00A20133"/>
    <w:rsid w:val="00A203F5"/>
    <w:rsid w:val="00A210C5"/>
    <w:rsid w:val="00A2111E"/>
    <w:rsid w:val="00A21B94"/>
    <w:rsid w:val="00A21E7A"/>
    <w:rsid w:val="00A22051"/>
    <w:rsid w:val="00A22207"/>
    <w:rsid w:val="00A22240"/>
    <w:rsid w:val="00A22656"/>
    <w:rsid w:val="00A22A38"/>
    <w:rsid w:val="00A23AEC"/>
    <w:rsid w:val="00A23EA5"/>
    <w:rsid w:val="00A241C7"/>
    <w:rsid w:val="00A2454B"/>
    <w:rsid w:val="00A24830"/>
    <w:rsid w:val="00A24BD4"/>
    <w:rsid w:val="00A24BF0"/>
    <w:rsid w:val="00A24F75"/>
    <w:rsid w:val="00A25955"/>
    <w:rsid w:val="00A25993"/>
    <w:rsid w:val="00A25DA0"/>
    <w:rsid w:val="00A25FE8"/>
    <w:rsid w:val="00A26ECC"/>
    <w:rsid w:val="00A276D3"/>
    <w:rsid w:val="00A27ACB"/>
    <w:rsid w:val="00A27B16"/>
    <w:rsid w:val="00A27FAE"/>
    <w:rsid w:val="00A301C2"/>
    <w:rsid w:val="00A30D9E"/>
    <w:rsid w:val="00A30EA3"/>
    <w:rsid w:val="00A30EED"/>
    <w:rsid w:val="00A31054"/>
    <w:rsid w:val="00A31683"/>
    <w:rsid w:val="00A31A9B"/>
    <w:rsid w:val="00A31CA6"/>
    <w:rsid w:val="00A3201F"/>
    <w:rsid w:val="00A3250F"/>
    <w:rsid w:val="00A3265B"/>
    <w:rsid w:val="00A3280D"/>
    <w:rsid w:val="00A32BB8"/>
    <w:rsid w:val="00A33530"/>
    <w:rsid w:val="00A33655"/>
    <w:rsid w:val="00A347C7"/>
    <w:rsid w:val="00A34A48"/>
    <w:rsid w:val="00A34C1B"/>
    <w:rsid w:val="00A34F97"/>
    <w:rsid w:val="00A350D0"/>
    <w:rsid w:val="00A352B2"/>
    <w:rsid w:val="00A35347"/>
    <w:rsid w:val="00A3552A"/>
    <w:rsid w:val="00A35657"/>
    <w:rsid w:val="00A356F2"/>
    <w:rsid w:val="00A35DE8"/>
    <w:rsid w:val="00A36184"/>
    <w:rsid w:val="00A36412"/>
    <w:rsid w:val="00A3682F"/>
    <w:rsid w:val="00A36F38"/>
    <w:rsid w:val="00A37AC9"/>
    <w:rsid w:val="00A40295"/>
    <w:rsid w:val="00A41015"/>
    <w:rsid w:val="00A413EE"/>
    <w:rsid w:val="00A41913"/>
    <w:rsid w:val="00A41DA2"/>
    <w:rsid w:val="00A42727"/>
    <w:rsid w:val="00A429A4"/>
    <w:rsid w:val="00A42B40"/>
    <w:rsid w:val="00A42F60"/>
    <w:rsid w:val="00A4324B"/>
    <w:rsid w:val="00A43330"/>
    <w:rsid w:val="00A43933"/>
    <w:rsid w:val="00A43DE8"/>
    <w:rsid w:val="00A442E1"/>
    <w:rsid w:val="00A44907"/>
    <w:rsid w:val="00A44B44"/>
    <w:rsid w:val="00A44B7F"/>
    <w:rsid w:val="00A45186"/>
    <w:rsid w:val="00A453EC"/>
    <w:rsid w:val="00A45C42"/>
    <w:rsid w:val="00A45C49"/>
    <w:rsid w:val="00A45E15"/>
    <w:rsid w:val="00A46CFA"/>
    <w:rsid w:val="00A470DA"/>
    <w:rsid w:val="00A47E66"/>
    <w:rsid w:val="00A50389"/>
    <w:rsid w:val="00A51508"/>
    <w:rsid w:val="00A51829"/>
    <w:rsid w:val="00A519DB"/>
    <w:rsid w:val="00A51C5A"/>
    <w:rsid w:val="00A529EF"/>
    <w:rsid w:val="00A530B7"/>
    <w:rsid w:val="00A535BD"/>
    <w:rsid w:val="00A546C1"/>
    <w:rsid w:val="00A5517A"/>
    <w:rsid w:val="00A554CA"/>
    <w:rsid w:val="00A55CB3"/>
    <w:rsid w:val="00A55FFB"/>
    <w:rsid w:val="00A560E0"/>
    <w:rsid w:val="00A56505"/>
    <w:rsid w:val="00A56C61"/>
    <w:rsid w:val="00A56DDD"/>
    <w:rsid w:val="00A570BA"/>
    <w:rsid w:val="00A57B56"/>
    <w:rsid w:val="00A60125"/>
    <w:rsid w:val="00A60497"/>
    <w:rsid w:val="00A608D0"/>
    <w:rsid w:val="00A60A91"/>
    <w:rsid w:val="00A6105D"/>
    <w:rsid w:val="00A610C8"/>
    <w:rsid w:val="00A6175F"/>
    <w:rsid w:val="00A618AA"/>
    <w:rsid w:val="00A61F62"/>
    <w:rsid w:val="00A61FB3"/>
    <w:rsid w:val="00A62A0D"/>
    <w:rsid w:val="00A63793"/>
    <w:rsid w:val="00A63885"/>
    <w:rsid w:val="00A63FC7"/>
    <w:rsid w:val="00A6433E"/>
    <w:rsid w:val="00A646A9"/>
    <w:rsid w:val="00A64837"/>
    <w:rsid w:val="00A649B8"/>
    <w:rsid w:val="00A64B88"/>
    <w:rsid w:val="00A64E55"/>
    <w:rsid w:val="00A64F3A"/>
    <w:rsid w:val="00A65047"/>
    <w:rsid w:val="00A65430"/>
    <w:rsid w:val="00A658D8"/>
    <w:rsid w:val="00A65BAA"/>
    <w:rsid w:val="00A65D17"/>
    <w:rsid w:val="00A661C3"/>
    <w:rsid w:val="00A66C12"/>
    <w:rsid w:val="00A66E58"/>
    <w:rsid w:val="00A66EEF"/>
    <w:rsid w:val="00A6761B"/>
    <w:rsid w:val="00A6792F"/>
    <w:rsid w:val="00A6797D"/>
    <w:rsid w:val="00A67AC7"/>
    <w:rsid w:val="00A67AE9"/>
    <w:rsid w:val="00A7011D"/>
    <w:rsid w:val="00A703EF"/>
    <w:rsid w:val="00A705CA"/>
    <w:rsid w:val="00A706D3"/>
    <w:rsid w:val="00A70AEB"/>
    <w:rsid w:val="00A70C03"/>
    <w:rsid w:val="00A70EE3"/>
    <w:rsid w:val="00A70FF1"/>
    <w:rsid w:val="00A710C3"/>
    <w:rsid w:val="00A71203"/>
    <w:rsid w:val="00A716FC"/>
    <w:rsid w:val="00A7176E"/>
    <w:rsid w:val="00A718AD"/>
    <w:rsid w:val="00A71C58"/>
    <w:rsid w:val="00A72245"/>
    <w:rsid w:val="00A72488"/>
    <w:rsid w:val="00A73661"/>
    <w:rsid w:val="00A73A62"/>
    <w:rsid w:val="00A73B7A"/>
    <w:rsid w:val="00A73C20"/>
    <w:rsid w:val="00A73C59"/>
    <w:rsid w:val="00A73D9A"/>
    <w:rsid w:val="00A74458"/>
    <w:rsid w:val="00A74750"/>
    <w:rsid w:val="00A748F7"/>
    <w:rsid w:val="00A75226"/>
    <w:rsid w:val="00A7576F"/>
    <w:rsid w:val="00A7603E"/>
    <w:rsid w:val="00A7633E"/>
    <w:rsid w:val="00A76EE2"/>
    <w:rsid w:val="00A77C24"/>
    <w:rsid w:val="00A80037"/>
    <w:rsid w:val="00A805C7"/>
    <w:rsid w:val="00A8112E"/>
    <w:rsid w:val="00A81815"/>
    <w:rsid w:val="00A818CC"/>
    <w:rsid w:val="00A81C53"/>
    <w:rsid w:val="00A81C89"/>
    <w:rsid w:val="00A822DA"/>
    <w:rsid w:val="00A8276B"/>
    <w:rsid w:val="00A82E0E"/>
    <w:rsid w:val="00A833C3"/>
    <w:rsid w:val="00A83AF3"/>
    <w:rsid w:val="00A843F5"/>
    <w:rsid w:val="00A844D3"/>
    <w:rsid w:val="00A84553"/>
    <w:rsid w:val="00A845E4"/>
    <w:rsid w:val="00A846CC"/>
    <w:rsid w:val="00A848DE"/>
    <w:rsid w:val="00A8510F"/>
    <w:rsid w:val="00A8554E"/>
    <w:rsid w:val="00A860C3"/>
    <w:rsid w:val="00A865FE"/>
    <w:rsid w:val="00A866C8"/>
    <w:rsid w:val="00A86AA4"/>
    <w:rsid w:val="00A87218"/>
    <w:rsid w:val="00A8747C"/>
    <w:rsid w:val="00A87CEE"/>
    <w:rsid w:val="00A90278"/>
    <w:rsid w:val="00A90C9C"/>
    <w:rsid w:val="00A917A1"/>
    <w:rsid w:val="00A91A87"/>
    <w:rsid w:val="00A91B92"/>
    <w:rsid w:val="00A924EF"/>
    <w:rsid w:val="00A92B6D"/>
    <w:rsid w:val="00A92D27"/>
    <w:rsid w:val="00A9321B"/>
    <w:rsid w:val="00A93CCA"/>
    <w:rsid w:val="00A93D27"/>
    <w:rsid w:val="00A94A0C"/>
    <w:rsid w:val="00A94DCA"/>
    <w:rsid w:val="00A95195"/>
    <w:rsid w:val="00A95BE0"/>
    <w:rsid w:val="00A95D2D"/>
    <w:rsid w:val="00A95FA5"/>
    <w:rsid w:val="00A96F88"/>
    <w:rsid w:val="00A973B7"/>
    <w:rsid w:val="00A97F05"/>
    <w:rsid w:val="00AA03F1"/>
    <w:rsid w:val="00AA079D"/>
    <w:rsid w:val="00AA0F69"/>
    <w:rsid w:val="00AA189A"/>
    <w:rsid w:val="00AA1BD2"/>
    <w:rsid w:val="00AA292B"/>
    <w:rsid w:val="00AA2ADC"/>
    <w:rsid w:val="00AA310E"/>
    <w:rsid w:val="00AA393E"/>
    <w:rsid w:val="00AA39E2"/>
    <w:rsid w:val="00AA39EE"/>
    <w:rsid w:val="00AA402A"/>
    <w:rsid w:val="00AA49C0"/>
    <w:rsid w:val="00AA5873"/>
    <w:rsid w:val="00AA5E63"/>
    <w:rsid w:val="00AA5FE7"/>
    <w:rsid w:val="00AA6710"/>
    <w:rsid w:val="00AA696D"/>
    <w:rsid w:val="00AA6BA9"/>
    <w:rsid w:val="00AA70A3"/>
    <w:rsid w:val="00AA7468"/>
    <w:rsid w:val="00AA7EE6"/>
    <w:rsid w:val="00AB065D"/>
    <w:rsid w:val="00AB0D38"/>
    <w:rsid w:val="00AB1852"/>
    <w:rsid w:val="00AB1F2F"/>
    <w:rsid w:val="00AB2209"/>
    <w:rsid w:val="00AB24AA"/>
    <w:rsid w:val="00AB274D"/>
    <w:rsid w:val="00AB3CB6"/>
    <w:rsid w:val="00AB3E2F"/>
    <w:rsid w:val="00AB45B6"/>
    <w:rsid w:val="00AB47C4"/>
    <w:rsid w:val="00AB4885"/>
    <w:rsid w:val="00AB4BCD"/>
    <w:rsid w:val="00AB4D21"/>
    <w:rsid w:val="00AB4D72"/>
    <w:rsid w:val="00AB4EAE"/>
    <w:rsid w:val="00AB4EE5"/>
    <w:rsid w:val="00AB4F21"/>
    <w:rsid w:val="00AB511E"/>
    <w:rsid w:val="00AB5593"/>
    <w:rsid w:val="00AB5CBE"/>
    <w:rsid w:val="00AB64A5"/>
    <w:rsid w:val="00AB7380"/>
    <w:rsid w:val="00AB78D4"/>
    <w:rsid w:val="00AB7E3A"/>
    <w:rsid w:val="00AC00B2"/>
    <w:rsid w:val="00AC1958"/>
    <w:rsid w:val="00AC1C93"/>
    <w:rsid w:val="00AC290E"/>
    <w:rsid w:val="00AC2DD2"/>
    <w:rsid w:val="00AC2ED1"/>
    <w:rsid w:val="00AC33F7"/>
    <w:rsid w:val="00AC3935"/>
    <w:rsid w:val="00AC396F"/>
    <w:rsid w:val="00AC39AE"/>
    <w:rsid w:val="00AC4395"/>
    <w:rsid w:val="00AC4B48"/>
    <w:rsid w:val="00AC4CB6"/>
    <w:rsid w:val="00AC4DC4"/>
    <w:rsid w:val="00AC5BED"/>
    <w:rsid w:val="00AC6266"/>
    <w:rsid w:val="00AC65C2"/>
    <w:rsid w:val="00AC66BB"/>
    <w:rsid w:val="00AC6CAC"/>
    <w:rsid w:val="00AC6EB0"/>
    <w:rsid w:val="00AC761D"/>
    <w:rsid w:val="00AC769A"/>
    <w:rsid w:val="00AC7B36"/>
    <w:rsid w:val="00AC7B50"/>
    <w:rsid w:val="00AD073B"/>
    <w:rsid w:val="00AD0741"/>
    <w:rsid w:val="00AD0B19"/>
    <w:rsid w:val="00AD0BAE"/>
    <w:rsid w:val="00AD0EA5"/>
    <w:rsid w:val="00AD1A4F"/>
    <w:rsid w:val="00AD2160"/>
    <w:rsid w:val="00AD39C7"/>
    <w:rsid w:val="00AD3DBF"/>
    <w:rsid w:val="00AD4E2C"/>
    <w:rsid w:val="00AD4EC6"/>
    <w:rsid w:val="00AD52D1"/>
    <w:rsid w:val="00AD532E"/>
    <w:rsid w:val="00AD59B2"/>
    <w:rsid w:val="00AD5CBA"/>
    <w:rsid w:val="00AD64B7"/>
    <w:rsid w:val="00AD65C1"/>
    <w:rsid w:val="00AD6704"/>
    <w:rsid w:val="00AD6808"/>
    <w:rsid w:val="00AD6AE2"/>
    <w:rsid w:val="00AD6D91"/>
    <w:rsid w:val="00AD7243"/>
    <w:rsid w:val="00AD7668"/>
    <w:rsid w:val="00AD7823"/>
    <w:rsid w:val="00AE040D"/>
    <w:rsid w:val="00AE04AC"/>
    <w:rsid w:val="00AE10AD"/>
    <w:rsid w:val="00AE13D8"/>
    <w:rsid w:val="00AE1C1D"/>
    <w:rsid w:val="00AE1C49"/>
    <w:rsid w:val="00AE1C98"/>
    <w:rsid w:val="00AE203C"/>
    <w:rsid w:val="00AE25D9"/>
    <w:rsid w:val="00AE2A60"/>
    <w:rsid w:val="00AE2E74"/>
    <w:rsid w:val="00AE3007"/>
    <w:rsid w:val="00AE30DF"/>
    <w:rsid w:val="00AE32E5"/>
    <w:rsid w:val="00AE34A4"/>
    <w:rsid w:val="00AE37C9"/>
    <w:rsid w:val="00AE428C"/>
    <w:rsid w:val="00AE43A5"/>
    <w:rsid w:val="00AE448C"/>
    <w:rsid w:val="00AE4876"/>
    <w:rsid w:val="00AE4D81"/>
    <w:rsid w:val="00AE50DC"/>
    <w:rsid w:val="00AE5324"/>
    <w:rsid w:val="00AE533F"/>
    <w:rsid w:val="00AE54BE"/>
    <w:rsid w:val="00AE5663"/>
    <w:rsid w:val="00AE6210"/>
    <w:rsid w:val="00AE6884"/>
    <w:rsid w:val="00AE6E73"/>
    <w:rsid w:val="00AE735B"/>
    <w:rsid w:val="00AE760A"/>
    <w:rsid w:val="00AE783B"/>
    <w:rsid w:val="00AE7FE6"/>
    <w:rsid w:val="00AF00C7"/>
    <w:rsid w:val="00AF0300"/>
    <w:rsid w:val="00AF0363"/>
    <w:rsid w:val="00AF05B5"/>
    <w:rsid w:val="00AF0837"/>
    <w:rsid w:val="00AF0C23"/>
    <w:rsid w:val="00AF0E75"/>
    <w:rsid w:val="00AF13B0"/>
    <w:rsid w:val="00AF1938"/>
    <w:rsid w:val="00AF1EB4"/>
    <w:rsid w:val="00AF27E9"/>
    <w:rsid w:val="00AF2820"/>
    <w:rsid w:val="00AF28C0"/>
    <w:rsid w:val="00AF2B39"/>
    <w:rsid w:val="00AF2F3C"/>
    <w:rsid w:val="00AF2FEE"/>
    <w:rsid w:val="00AF3A93"/>
    <w:rsid w:val="00AF3E16"/>
    <w:rsid w:val="00AF4128"/>
    <w:rsid w:val="00AF4860"/>
    <w:rsid w:val="00AF5588"/>
    <w:rsid w:val="00AF57EC"/>
    <w:rsid w:val="00AF5A29"/>
    <w:rsid w:val="00AF5CCD"/>
    <w:rsid w:val="00AF5D2B"/>
    <w:rsid w:val="00AF6102"/>
    <w:rsid w:val="00AF69E9"/>
    <w:rsid w:val="00AF714D"/>
    <w:rsid w:val="00AF7407"/>
    <w:rsid w:val="00B0000E"/>
    <w:rsid w:val="00B0018D"/>
    <w:rsid w:val="00B00B69"/>
    <w:rsid w:val="00B00C4C"/>
    <w:rsid w:val="00B00F33"/>
    <w:rsid w:val="00B00F80"/>
    <w:rsid w:val="00B01498"/>
    <w:rsid w:val="00B01FDA"/>
    <w:rsid w:val="00B02874"/>
    <w:rsid w:val="00B03406"/>
    <w:rsid w:val="00B03636"/>
    <w:rsid w:val="00B0386B"/>
    <w:rsid w:val="00B038BB"/>
    <w:rsid w:val="00B03BEA"/>
    <w:rsid w:val="00B04419"/>
    <w:rsid w:val="00B05533"/>
    <w:rsid w:val="00B057B9"/>
    <w:rsid w:val="00B0612D"/>
    <w:rsid w:val="00B064FF"/>
    <w:rsid w:val="00B0781F"/>
    <w:rsid w:val="00B079BB"/>
    <w:rsid w:val="00B07BCF"/>
    <w:rsid w:val="00B07EE1"/>
    <w:rsid w:val="00B104DD"/>
    <w:rsid w:val="00B11CD4"/>
    <w:rsid w:val="00B11D55"/>
    <w:rsid w:val="00B11F77"/>
    <w:rsid w:val="00B12130"/>
    <w:rsid w:val="00B122B9"/>
    <w:rsid w:val="00B122F0"/>
    <w:rsid w:val="00B1278B"/>
    <w:rsid w:val="00B12BB0"/>
    <w:rsid w:val="00B12E8A"/>
    <w:rsid w:val="00B13465"/>
    <w:rsid w:val="00B137BA"/>
    <w:rsid w:val="00B13A7B"/>
    <w:rsid w:val="00B14159"/>
    <w:rsid w:val="00B14196"/>
    <w:rsid w:val="00B144CB"/>
    <w:rsid w:val="00B146AF"/>
    <w:rsid w:val="00B146E3"/>
    <w:rsid w:val="00B14735"/>
    <w:rsid w:val="00B14CD5"/>
    <w:rsid w:val="00B1504A"/>
    <w:rsid w:val="00B16461"/>
    <w:rsid w:val="00B16D35"/>
    <w:rsid w:val="00B172E6"/>
    <w:rsid w:val="00B176CF"/>
    <w:rsid w:val="00B177AD"/>
    <w:rsid w:val="00B20061"/>
    <w:rsid w:val="00B20159"/>
    <w:rsid w:val="00B206A6"/>
    <w:rsid w:val="00B20CA6"/>
    <w:rsid w:val="00B21EBD"/>
    <w:rsid w:val="00B22766"/>
    <w:rsid w:val="00B22919"/>
    <w:rsid w:val="00B22B6B"/>
    <w:rsid w:val="00B22D95"/>
    <w:rsid w:val="00B2337B"/>
    <w:rsid w:val="00B24D8F"/>
    <w:rsid w:val="00B25753"/>
    <w:rsid w:val="00B26022"/>
    <w:rsid w:val="00B2716A"/>
    <w:rsid w:val="00B275AC"/>
    <w:rsid w:val="00B27DB1"/>
    <w:rsid w:val="00B27FFB"/>
    <w:rsid w:val="00B30319"/>
    <w:rsid w:val="00B30EAC"/>
    <w:rsid w:val="00B3132D"/>
    <w:rsid w:val="00B3133D"/>
    <w:rsid w:val="00B31479"/>
    <w:rsid w:val="00B318E4"/>
    <w:rsid w:val="00B320A1"/>
    <w:rsid w:val="00B32B5D"/>
    <w:rsid w:val="00B333D4"/>
    <w:rsid w:val="00B33475"/>
    <w:rsid w:val="00B335C3"/>
    <w:rsid w:val="00B33AC6"/>
    <w:rsid w:val="00B33B41"/>
    <w:rsid w:val="00B33DDC"/>
    <w:rsid w:val="00B342F0"/>
    <w:rsid w:val="00B34774"/>
    <w:rsid w:val="00B347B7"/>
    <w:rsid w:val="00B34AC5"/>
    <w:rsid w:val="00B353FB"/>
    <w:rsid w:val="00B35E97"/>
    <w:rsid w:val="00B35F00"/>
    <w:rsid w:val="00B360FC"/>
    <w:rsid w:val="00B36B50"/>
    <w:rsid w:val="00B36FC6"/>
    <w:rsid w:val="00B37352"/>
    <w:rsid w:val="00B37369"/>
    <w:rsid w:val="00B37384"/>
    <w:rsid w:val="00B3753E"/>
    <w:rsid w:val="00B37D08"/>
    <w:rsid w:val="00B4032D"/>
    <w:rsid w:val="00B4035F"/>
    <w:rsid w:val="00B406EF"/>
    <w:rsid w:val="00B41590"/>
    <w:rsid w:val="00B41B07"/>
    <w:rsid w:val="00B4277E"/>
    <w:rsid w:val="00B42FDC"/>
    <w:rsid w:val="00B42FE6"/>
    <w:rsid w:val="00B4306D"/>
    <w:rsid w:val="00B433DB"/>
    <w:rsid w:val="00B43C3C"/>
    <w:rsid w:val="00B43CC6"/>
    <w:rsid w:val="00B44049"/>
    <w:rsid w:val="00B4417E"/>
    <w:rsid w:val="00B443EF"/>
    <w:rsid w:val="00B44A2A"/>
    <w:rsid w:val="00B4549E"/>
    <w:rsid w:val="00B4577F"/>
    <w:rsid w:val="00B46AF9"/>
    <w:rsid w:val="00B47504"/>
    <w:rsid w:val="00B47785"/>
    <w:rsid w:val="00B47891"/>
    <w:rsid w:val="00B50377"/>
    <w:rsid w:val="00B50D10"/>
    <w:rsid w:val="00B50FAD"/>
    <w:rsid w:val="00B510AF"/>
    <w:rsid w:val="00B516F8"/>
    <w:rsid w:val="00B51837"/>
    <w:rsid w:val="00B51D88"/>
    <w:rsid w:val="00B52519"/>
    <w:rsid w:val="00B5277B"/>
    <w:rsid w:val="00B52D52"/>
    <w:rsid w:val="00B5300B"/>
    <w:rsid w:val="00B531F9"/>
    <w:rsid w:val="00B53309"/>
    <w:rsid w:val="00B5336D"/>
    <w:rsid w:val="00B537BC"/>
    <w:rsid w:val="00B544A1"/>
    <w:rsid w:val="00B54694"/>
    <w:rsid w:val="00B547C2"/>
    <w:rsid w:val="00B54A54"/>
    <w:rsid w:val="00B54F99"/>
    <w:rsid w:val="00B55714"/>
    <w:rsid w:val="00B55743"/>
    <w:rsid w:val="00B55E6B"/>
    <w:rsid w:val="00B5770A"/>
    <w:rsid w:val="00B57C91"/>
    <w:rsid w:val="00B6017C"/>
    <w:rsid w:val="00B60182"/>
    <w:rsid w:val="00B60253"/>
    <w:rsid w:val="00B60368"/>
    <w:rsid w:val="00B60744"/>
    <w:rsid w:val="00B60999"/>
    <w:rsid w:val="00B60F40"/>
    <w:rsid w:val="00B6102F"/>
    <w:rsid w:val="00B6151C"/>
    <w:rsid w:val="00B61848"/>
    <w:rsid w:val="00B627F3"/>
    <w:rsid w:val="00B62EAD"/>
    <w:rsid w:val="00B634B6"/>
    <w:rsid w:val="00B6372F"/>
    <w:rsid w:val="00B640DF"/>
    <w:rsid w:val="00B6447A"/>
    <w:rsid w:val="00B647D5"/>
    <w:rsid w:val="00B64E89"/>
    <w:rsid w:val="00B650D4"/>
    <w:rsid w:val="00B65BDE"/>
    <w:rsid w:val="00B661A4"/>
    <w:rsid w:val="00B66647"/>
    <w:rsid w:val="00B66FBA"/>
    <w:rsid w:val="00B675B3"/>
    <w:rsid w:val="00B6798E"/>
    <w:rsid w:val="00B67AFE"/>
    <w:rsid w:val="00B704A1"/>
    <w:rsid w:val="00B70665"/>
    <w:rsid w:val="00B706E7"/>
    <w:rsid w:val="00B70DD6"/>
    <w:rsid w:val="00B713B0"/>
    <w:rsid w:val="00B7180B"/>
    <w:rsid w:val="00B7211F"/>
    <w:rsid w:val="00B7247F"/>
    <w:rsid w:val="00B7254D"/>
    <w:rsid w:val="00B725F3"/>
    <w:rsid w:val="00B74DEC"/>
    <w:rsid w:val="00B74F64"/>
    <w:rsid w:val="00B751D3"/>
    <w:rsid w:val="00B75F6B"/>
    <w:rsid w:val="00B76DAE"/>
    <w:rsid w:val="00B76E61"/>
    <w:rsid w:val="00B7713C"/>
    <w:rsid w:val="00B771B7"/>
    <w:rsid w:val="00B771E3"/>
    <w:rsid w:val="00B77291"/>
    <w:rsid w:val="00B7740E"/>
    <w:rsid w:val="00B7766B"/>
    <w:rsid w:val="00B777D5"/>
    <w:rsid w:val="00B8039F"/>
    <w:rsid w:val="00B811DC"/>
    <w:rsid w:val="00B81400"/>
    <w:rsid w:val="00B81B8E"/>
    <w:rsid w:val="00B81C27"/>
    <w:rsid w:val="00B81D19"/>
    <w:rsid w:val="00B82636"/>
    <w:rsid w:val="00B82C7E"/>
    <w:rsid w:val="00B82DD6"/>
    <w:rsid w:val="00B82FBB"/>
    <w:rsid w:val="00B832D6"/>
    <w:rsid w:val="00B83763"/>
    <w:rsid w:val="00B83CBC"/>
    <w:rsid w:val="00B83E16"/>
    <w:rsid w:val="00B84450"/>
    <w:rsid w:val="00B846AE"/>
    <w:rsid w:val="00B85341"/>
    <w:rsid w:val="00B863AC"/>
    <w:rsid w:val="00B864C9"/>
    <w:rsid w:val="00B86EBC"/>
    <w:rsid w:val="00B87BBE"/>
    <w:rsid w:val="00B87F47"/>
    <w:rsid w:val="00B9018B"/>
    <w:rsid w:val="00B90473"/>
    <w:rsid w:val="00B906FD"/>
    <w:rsid w:val="00B90E32"/>
    <w:rsid w:val="00B91899"/>
    <w:rsid w:val="00B920CA"/>
    <w:rsid w:val="00B93086"/>
    <w:rsid w:val="00B93D5A"/>
    <w:rsid w:val="00B9473B"/>
    <w:rsid w:val="00B94E35"/>
    <w:rsid w:val="00B95814"/>
    <w:rsid w:val="00B95D14"/>
    <w:rsid w:val="00B962BD"/>
    <w:rsid w:val="00B97664"/>
    <w:rsid w:val="00B978CB"/>
    <w:rsid w:val="00B97DB3"/>
    <w:rsid w:val="00BA01A1"/>
    <w:rsid w:val="00BA04BA"/>
    <w:rsid w:val="00BA0920"/>
    <w:rsid w:val="00BA0AFF"/>
    <w:rsid w:val="00BA1048"/>
    <w:rsid w:val="00BA1D78"/>
    <w:rsid w:val="00BA2699"/>
    <w:rsid w:val="00BA26F4"/>
    <w:rsid w:val="00BA277A"/>
    <w:rsid w:val="00BA2E15"/>
    <w:rsid w:val="00BA3178"/>
    <w:rsid w:val="00BA3736"/>
    <w:rsid w:val="00BA379A"/>
    <w:rsid w:val="00BA3DC1"/>
    <w:rsid w:val="00BA3E92"/>
    <w:rsid w:val="00BA42A6"/>
    <w:rsid w:val="00BA4A29"/>
    <w:rsid w:val="00BA4B69"/>
    <w:rsid w:val="00BA4C64"/>
    <w:rsid w:val="00BA558B"/>
    <w:rsid w:val="00BA5835"/>
    <w:rsid w:val="00BA5CBE"/>
    <w:rsid w:val="00BA5DD5"/>
    <w:rsid w:val="00BA62F4"/>
    <w:rsid w:val="00BA6871"/>
    <w:rsid w:val="00BA6CF4"/>
    <w:rsid w:val="00BA6E72"/>
    <w:rsid w:val="00BA6FAB"/>
    <w:rsid w:val="00BA76CD"/>
    <w:rsid w:val="00BA7EC1"/>
    <w:rsid w:val="00BB0506"/>
    <w:rsid w:val="00BB0756"/>
    <w:rsid w:val="00BB0861"/>
    <w:rsid w:val="00BB2340"/>
    <w:rsid w:val="00BB258A"/>
    <w:rsid w:val="00BB2D2E"/>
    <w:rsid w:val="00BB2FA8"/>
    <w:rsid w:val="00BB3755"/>
    <w:rsid w:val="00BB3893"/>
    <w:rsid w:val="00BB3F8B"/>
    <w:rsid w:val="00BB40E2"/>
    <w:rsid w:val="00BB4312"/>
    <w:rsid w:val="00BB4462"/>
    <w:rsid w:val="00BB44AF"/>
    <w:rsid w:val="00BB4915"/>
    <w:rsid w:val="00BB54B2"/>
    <w:rsid w:val="00BB587E"/>
    <w:rsid w:val="00BB6037"/>
    <w:rsid w:val="00BB6324"/>
    <w:rsid w:val="00BB66EE"/>
    <w:rsid w:val="00BB6AE3"/>
    <w:rsid w:val="00BB6C17"/>
    <w:rsid w:val="00BB6FAE"/>
    <w:rsid w:val="00BB72A1"/>
    <w:rsid w:val="00BB738E"/>
    <w:rsid w:val="00BB7701"/>
    <w:rsid w:val="00BB7BD5"/>
    <w:rsid w:val="00BB7C82"/>
    <w:rsid w:val="00BB7D18"/>
    <w:rsid w:val="00BC0366"/>
    <w:rsid w:val="00BC0929"/>
    <w:rsid w:val="00BC0AE9"/>
    <w:rsid w:val="00BC0C20"/>
    <w:rsid w:val="00BC0EB6"/>
    <w:rsid w:val="00BC12FB"/>
    <w:rsid w:val="00BC16E6"/>
    <w:rsid w:val="00BC1997"/>
    <w:rsid w:val="00BC1B0C"/>
    <w:rsid w:val="00BC2106"/>
    <w:rsid w:val="00BC260B"/>
    <w:rsid w:val="00BC2A08"/>
    <w:rsid w:val="00BC30C4"/>
    <w:rsid w:val="00BC416D"/>
    <w:rsid w:val="00BC5393"/>
    <w:rsid w:val="00BC540A"/>
    <w:rsid w:val="00BC5CF5"/>
    <w:rsid w:val="00BC5DE0"/>
    <w:rsid w:val="00BC61C9"/>
    <w:rsid w:val="00BC63A5"/>
    <w:rsid w:val="00BC7AAD"/>
    <w:rsid w:val="00BC7E19"/>
    <w:rsid w:val="00BC7E44"/>
    <w:rsid w:val="00BD2A5C"/>
    <w:rsid w:val="00BD2D6D"/>
    <w:rsid w:val="00BD32DC"/>
    <w:rsid w:val="00BD44EB"/>
    <w:rsid w:val="00BD4660"/>
    <w:rsid w:val="00BD4FB5"/>
    <w:rsid w:val="00BD52B5"/>
    <w:rsid w:val="00BD53B2"/>
    <w:rsid w:val="00BD620D"/>
    <w:rsid w:val="00BD6F1C"/>
    <w:rsid w:val="00BD70A1"/>
    <w:rsid w:val="00BD7A6D"/>
    <w:rsid w:val="00BE0519"/>
    <w:rsid w:val="00BE1713"/>
    <w:rsid w:val="00BE22C2"/>
    <w:rsid w:val="00BE2D16"/>
    <w:rsid w:val="00BE32AC"/>
    <w:rsid w:val="00BE37C3"/>
    <w:rsid w:val="00BE39F9"/>
    <w:rsid w:val="00BE3CB6"/>
    <w:rsid w:val="00BE407A"/>
    <w:rsid w:val="00BE43ED"/>
    <w:rsid w:val="00BE4BAA"/>
    <w:rsid w:val="00BE579B"/>
    <w:rsid w:val="00BE59F3"/>
    <w:rsid w:val="00BE5D95"/>
    <w:rsid w:val="00BE618A"/>
    <w:rsid w:val="00BE64AC"/>
    <w:rsid w:val="00BE6D06"/>
    <w:rsid w:val="00BE7892"/>
    <w:rsid w:val="00BF0381"/>
    <w:rsid w:val="00BF0F94"/>
    <w:rsid w:val="00BF1202"/>
    <w:rsid w:val="00BF1E53"/>
    <w:rsid w:val="00BF1EC6"/>
    <w:rsid w:val="00BF33DF"/>
    <w:rsid w:val="00BF3454"/>
    <w:rsid w:val="00BF376F"/>
    <w:rsid w:val="00BF4816"/>
    <w:rsid w:val="00BF493C"/>
    <w:rsid w:val="00BF4D46"/>
    <w:rsid w:val="00BF5C80"/>
    <w:rsid w:val="00BF5E05"/>
    <w:rsid w:val="00BF7142"/>
    <w:rsid w:val="00BF78EC"/>
    <w:rsid w:val="00BF7BC1"/>
    <w:rsid w:val="00BF7FC3"/>
    <w:rsid w:val="00C00792"/>
    <w:rsid w:val="00C01750"/>
    <w:rsid w:val="00C01FB7"/>
    <w:rsid w:val="00C02590"/>
    <w:rsid w:val="00C03B69"/>
    <w:rsid w:val="00C03C64"/>
    <w:rsid w:val="00C04E5C"/>
    <w:rsid w:val="00C052CD"/>
    <w:rsid w:val="00C054F4"/>
    <w:rsid w:val="00C05655"/>
    <w:rsid w:val="00C0630F"/>
    <w:rsid w:val="00C067F6"/>
    <w:rsid w:val="00C068BF"/>
    <w:rsid w:val="00C072F3"/>
    <w:rsid w:val="00C07D9B"/>
    <w:rsid w:val="00C07E78"/>
    <w:rsid w:val="00C10410"/>
    <w:rsid w:val="00C106AC"/>
    <w:rsid w:val="00C1072D"/>
    <w:rsid w:val="00C1290C"/>
    <w:rsid w:val="00C12F08"/>
    <w:rsid w:val="00C13265"/>
    <w:rsid w:val="00C138EC"/>
    <w:rsid w:val="00C13DC1"/>
    <w:rsid w:val="00C13E97"/>
    <w:rsid w:val="00C145BA"/>
    <w:rsid w:val="00C149BA"/>
    <w:rsid w:val="00C14C00"/>
    <w:rsid w:val="00C157AB"/>
    <w:rsid w:val="00C166FB"/>
    <w:rsid w:val="00C16E0B"/>
    <w:rsid w:val="00C170F9"/>
    <w:rsid w:val="00C175AE"/>
    <w:rsid w:val="00C1772C"/>
    <w:rsid w:val="00C17DFB"/>
    <w:rsid w:val="00C17E76"/>
    <w:rsid w:val="00C209F8"/>
    <w:rsid w:val="00C21073"/>
    <w:rsid w:val="00C21473"/>
    <w:rsid w:val="00C21477"/>
    <w:rsid w:val="00C21AD7"/>
    <w:rsid w:val="00C23239"/>
    <w:rsid w:val="00C23604"/>
    <w:rsid w:val="00C24735"/>
    <w:rsid w:val="00C2494F"/>
    <w:rsid w:val="00C24963"/>
    <w:rsid w:val="00C24BF9"/>
    <w:rsid w:val="00C250E5"/>
    <w:rsid w:val="00C2556E"/>
    <w:rsid w:val="00C25AF6"/>
    <w:rsid w:val="00C25B91"/>
    <w:rsid w:val="00C25BEB"/>
    <w:rsid w:val="00C26040"/>
    <w:rsid w:val="00C26259"/>
    <w:rsid w:val="00C2693E"/>
    <w:rsid w:val="00C26DC0"/>
    <w:rsid w:val="00C27DBF"/>
    <w:rsid w:val="00C27F62"/>
    <w:rsid w:val="00C30173"/>
    <w:rsid w:val="00C303E7"/>
    <w:rsid w:val="00C307E0"/>
    <w:rsid w:val="00C30A0F"/>
    <w:rsid w:val="00C31417"/>
    <w:rsid w:val="00C31420"/>
    <w:rsid w:val="00C31448"/>
    <w:rsid w:val="00C322C3"/>
    <w:rsid w:val="00C3295F"/>
    <w:rsid w:val="00C32C68"/>
    <w:rsid w:val="00C33109"/>
    <w:rsid w:val="00C3313E"/>
    <w:rsid w:val="00C331D8"/>
    <w:rsid w:val="00C331EC"/>
    <w:rsid w:val="00C333A0"/>
    <w:rsid w:val="00C33BE3"/>
    <w:rsid w:val="00C33E1F"/>
    <w:rsid w:val="00C34CBB"/>
    <w:rsid w:val="00C34CC5"/>
    <w:rsid w:val="00C34D26"/>
    <w:rsid w:val="00C34DB4"/>
    <w:rsid w:val="00C35B6F"/>
    <w:rsid w:val="00C35C0E"/>
    <w:rsid w:val="00C35F81"/>
    <w:rsid w:val="00C3623F"/>
    <w:rsid w:val="00C36B79"/>
    <w:rsid w:val="00C36D0D"/>
    <w:rsid w:val="00C3718D"/>
    <w:rsid w:val="00C37447"/>
    <w:rsid w:val="00C37B9E"/>
    <w:rsid w:val="00C37C77"/>
    <w:rsid w:val="00C37F78"/>
    <w:rsid w:val="00C37FDB"/>
    <w:rsid w:val="00C40089"/>
    <w:rsid w:val="00C402CA"/>
    <w:rsid w:val="00C407F5"/>
    <w:rsid w:val="00C40A40"/>
    <w:rsid w:val="00C4142B"/>
    <w:rsid w:val="00C418EC"/>
    <w:rsid w:val="00C41BB0"/>
    <w:rsid w:val="00C4218E"/>
    <w:rsid w:val="00C4340C"/>
    <w:rsid w:val="00C43932"/>
    <w:rsid w:val="00C43AC6"/>
    <w:rsid w:val="00C43B29"/>
    <w:rsid w:val="00C43C0B"/>
    <w:rsid w:val="00C44126"/>
    <w:rsid w:val="00C44603"/>
    <w:rsid w:val="00C44AB8"/>
    <w:rsid w:val="00C44C2D"/>
    <w:rsid w:val="00C453F4"/>
    <w:rsid w:val="00C464BA"/>
    <w:rsid w:val="00C4689A"/>
    <w:rsid w:val="00C47161"/>
    <w:rsid w:val="00C471B7"/>
    <w:rsid w:val="00C47256"/>
    <w:rsid w:val="00C47A55"/>
    <w:rsid w:val="00C50387"/>
    <w:rsid w:val="00C510BF"/>
    <w:rsid w:val="00C51BBB"/>
    <w:rsid w:val="00C51DB7"/>
    <w:rsid w:val="00C51EC4"/>
    <w:rsid w:val="00C52291"/>
    <w:rsid w:val="00C5276F"/>
    <w:rsid w:val="00C52832"/>
    <w:rsid w:val="00C52E70"/>
    <w:rsid w:val="00C53073"/>
    <w:rsid w:val="00C5445C"/>
    <w:rsid w:val="00C5466B"/>
    <w:rsid w:val="00C549B7"/>
    <w:rsid w:val="00C5528D"/>
    <w:rsid w:val="00C554A9"/>
    <w:rsid w:val="00C55CF1"/>
    <w:rsid w:val="00C60EAA"/>
    <w:rsid w:val="00C61305"/>
    <w:rsid w:val="00C613EA"/>
    <w:rsid w:val="00C615C7"/>
    <w:rsid w:val="00C619E9"/>
    <w:rsid w:val="00C62008"/>
    <w:rsid w:val="00C621DD"/>
    <w:rsid w:val="00C62552"/>
    <w:rsid w:val="00C628A7"/>
    <w:rsid w:val="00C62E6B"/>
    <w:rsid w:val="00C62FF9"/>
    <w:rsid w:val="00C6326C"/>
    <w:rsid w:val="00C63977"/>
    <w:rsid w:val="00C6406C"/>
    <w:rsid w:val="00C6489E"/>
    <w:rsid w:val="00C64E8D"/>
    <w:rsid w:val="00C6532C"/>
    <w:rsid w:val="00C6540A"/>
    <w:rsid w:val="00C65CD7"/>
    <w:rsid w:val="00C65CE8"/>
    <w:rsid w:val="00C66900"/>
    <w:rsid w:val="00C66EAE"/>
    <w:rsid w:val="00C670F5"/>
    <w:rsid w:val="00C67805"/>
    <w:rsid w:val="00C67833"/>
    <w:rsid w:val="00C71407"/>
    <w:rsid w:val="00C715BE"/>
    <w:rsid w:val="00C71917"/>
    <w:rsid w:val="00C7233D"/>
    <w:rsid w:val="00C72D41"/>
    <w:rsid w:val="00C7325B"/>
    <w:rsid w:val="00C73368"/>
    <w:rsid w:val="00C734AB"/>
    <w:rsid w:val="00C73FE9"/>
    <w:rsid w:val="00C7467A"/>
    <w:rsid w:val="00C74C42"/>
    <w:rsid w:val="00C74E0B"/>
    <w:rsid w:val="00C75025"/>
    <w:rsid w:val="00C75052"/>
    <w:rsid w:val="00C75740"/>
    <w:rsid w:val="00C757AE"/>
    <w:rsid w:val="00C7626F"/>
    <w:rsid w:val="00C76895"/>
    <w:rsid w:val="00C76BCD"/>
    <w:rsid w:val="00C76C41"/>
    <w:rsid w:val="00C76C5F"/>
    <w:rsid w:val="00C77AF6"/>
    <w:rsid w:val="00C80783"/>
    <w:rsid w:val="00C81562"/>
    <w:rsid w:val="00C819E2"/>
    <w:rsid w:val="00C81BCC"/>
    <w:rsid w:val="00C82053"/>
    <w:rsid w:val="00C821B5"/>
    <w:rsid w:val="00C825DA"/>
    <w:rsid w:val="00C826D4"/>
    <w:rsid w:val="00C82BC6"/>
    <w:rsid w:val="00C82E7B"/>
    <w:rsid w:val="00C82F57"/>
    <w:rsid w:val="00C8331C"/>
    <w:rsid w:val="00C83745"/>
    <w:rsid w:val="00C83B65"/>
    <w:rsid w:val="00C83B9D"/>
    <w:rsid w:val="00C84641"/>
    <w:rsid w:val="00C84866"/>
    <w:rsid w:val="00C84AA4"/>
    <w:rsid w:val="00C84D2C"/>
    <w:rsid w:val="00C84F8B"/>
    <w:rsid w:val="00C85095"/>
    <w:rsid w:val="00C856DA"/>
    <w:rsid w:val="00C8580A"/>
    <w:rsid w:val="00C85E8D"/>
    <w:rsid w:val="00C85FB0"/>
    <w:rsid w:val="00C86A70"/>
    <w:rsid w:val="00C86CF4"/>
    <w:rsid w:val="00C87402"/>
    <w:rsid w:val="00C906C0"/>
    <w:rsid w:val="00C9083C"/>
    <w:rsid w:val="00C90C46"/>
    <w:rsid w:val="00C9150A"/>
    <w:rsid w:val="00C91C08"/>
    <w:rsid w:val="00C92024"/>
    <w:rsid w:val="00C933D2"/>
    <w:rsid w:val="00C93728"/>
    <w:rsid w:val="00C93B19"/>
    <w:rsid w:val="00C94241"/>
    <w:rsid w:val="00C94321"/>
    <w:rsid w:val="00C94B10"/>
    <w:rsid w:val="00C94C4F"/>
    <w:rsid w:val="00C94F2C"/>
    <w:rsid w:val="00C94F36"/>
    <w:rsid w:val="00C95A50"/>
    <w:rsid w:val="00C95F12"/>
    <w:rsid w:val="00C963F9"/>
    <w:rsid w:val="00C9672B"/>
    <w:rsid w:val="00C9674E"/>
    <w:rsid w:val="00C97315"/>
    <w:rsid w:val="00CA0300"/>
    <w:rsid w:val="00CA05D3"/>
    <w:rsid w:val="00CA0ED3"/>
    <w:rsid w:val="00CA1227"/>
    <w:rsid w:val="00CA133E"/>
    <w:rsid w:val="00CA1854"/>
    <w:rsid w:val="00CA18F2"/>
    <w:rsid w:val="00CA194A"/>
    <w:rsid w:val="00CA1D0B"/>
    <w:rsid w:val="00CA21BA"/>
    <w:rsid w:val="00CA24A3"/>
    <w:rsid w:val="00CA24A9"/>
    <w:rsid w:val="00CA28E0"/>
    <w:rsid w:val="00CA2BE4"/>
    <w:rsid w:val="00CA2FEE"/>
    <w:rsid w:val="00CA3EE2"/>
    <w:rsid w:val="00CA4E2F"/>
    <w:rsid w:val="00CA53C2"/>
    <w:rsid w:val="00CA575F"/>
    <w:rsid w:val="00CA58D6"/>
    <w:rsid w:val="00CA5A9A"/>
    <w:rsid w:val="00CA5B46"/>
    <w:rsid w:val="00CA5E16"/>
    <w:rsid w:val="00CA5F55"/>
    <w:rsid w:val="00CA67A2"/>
    <w:rsid w:val="00CA6815"/>
    <w:rsid w:val="00CA6CAE"/>
    <w:rsid w:val="00CA71B8"/>
    <w:rsid w:val="00CA73C3"/>
    <w:rsid w:val="00CA79E7"/>
    <w:rsid w:val="00CB013B"/>
    <w:rsid w:val="00CB02FB"/>
    <w:rsid w:val="00CB0519"/>
    <w:rsid w:val="00CB0C62"/>
    <w:rsid w:val="00CB0C74"/>
    <w:rsid w:val="00CB0F56"/>
    <w:rsid w:val="00CB10EC"/>
    <w:rsid w:val="00CB141B"/>
    <w:rsid w:val="00CB183F"/>
    <w:rsid w:val="00CB1C40"/>
    <w:rsid w:val="00CB1C93"/>
    <w:rsid w:val="00CB260C"/>
    <w:rsid w:val="00CB3226"/>
    <w:rsid w:val="00CB3DE8"/>
    <w:rsid w:val="00CB453F"/>
    <w:rsid w:val="00CB4AB1"/>
    <w:rsid w:val="00CB5270"/>
    <w:rsid w:val="00CB5865"/>
    <w:rsid w:val="00CB5E04"/>
    <w:rsid w:val="00CB6416"/>
    <w:rsid w:val="00CB64D5"/>
    <w:rsid w:val="00CB6BEB"/>
    <w:rsid w:val="00CB71C1"/>
    <w:rsid w:val="00CB765F"/>
    <w:rsid w:val="00CB785C"/>
    <w:rsid w:val="00CB7A58"/>
    <w:rsid w:val="00CC07EB"/>
    <w:rsid w:val="00CC13D6"/>
    <w:rsid w:val="00CC1515"/>
    <w:rsid w:val="00CC2961"/>
    <w:rsid w:val="00CC2ECF"/>
    <w:rsid w:val="00CC2FD8"/>
    <w:rsid w:val="00CC31B5"/>
    <w:rsid w:val="00CC3261"/>
    <w:rsid w:val="00CC3A0C"/>
    <w:rsid w:val="00CC3A6F"/>
    <w:rsid w:val="00CC3ECE"/>
    <w:rsid w:val="00CC4A37"/>
    <w:rsid w:val="00CC4DBA"/>
    <w:rsid w:val="00CC5082"/>
    <w:rsid w:val="00CC50EA"/>
    <w:rsid w:val="00CC558D"/>
    <w:rsid w:val="00CC5DF8"/>
    <w:rsid w:val="00CC604B"/>
    <w:rsid w:val="00CC6107"/>
    <w:rsid w:val="00CC6B81"/>
    <w:rsid w:val="00CC6ED9"/>
    <w:rsid w:val="00CC7160"/>
    <w:rsid w:val="00CC730B"/>
    <w:rsid w:val="00CC77F9"/>
    <w:rsid w:val="00CC78EB"/>
    <w:rsid w:val="00CD0333"/>
    <w:rsid w:val="00CD0734"/>
    <w:rsid w:val="00CD0B03"/>
    <w:rsid w:val="00CD0B4A"/>
    <w:rsid w:val="00CD0E90"/>
    <w:rsid w:val="00CD0EF4"/>
    <w:rsid w:val="00CD0FFE"/>
    <w:rsid w:val="00CD1917"/>
    <w:rsid w:val="00CD1CDA"/>
    <w:rsid w:val="00CD1D53"/>
    <w:rsid w:val="00CD21C1"/>
    <w:rsid w:val="00CD2637"/>
    <w:rsid w:val="00CD26CE"/>
    <w:rsid w:val="00CD2915"/>
    <w:rsid w:val="00CD2AAF"/>
    <w:rsid w:val="00CD2E2B"/>
    <w:rsid w:val="00CD330F"/>
    <w:rsid w:val="00CD3989"/>
    <w:rsid w:val="00CD39F3"/>
    <w:rsid w:val="00CD3ADF"/>
    <w:rsid w:val="00CD3F87"/>
    <w:rsid w:val="00CD4383"/>
    <w:rsid w:val="00CD43E8"/>
    <w:rsid w:val="00CD515A"/>
    <w:rsid w:val="00CD5C74"/>
    <w:rsid w:val="00CD609A"/>
    <w:rsid w:val="00CD6209"/>
    <w:rsid w:val="00CD6370"/>
    <w:rsid w:val="00CD6B72"/>
    <w:rsid w:val="00CD6DBA"/>
    <w:rsid w:val="00CD7221"/>
    <w:rsid w:val="00CE0212"/>
    <w:rsid w:val="00CE037F"/>
    <w:rsid w:val="00CE08FD"/>
    <w:rsid w:val="00CE14ED"/>
    <w:rsid w:val="00CE1ED9"/>
    <w:rsid w:val="00CE2CA3"/>
    <w:rsid w:val="00CE2F13"/>
    <w:rsid w:val="00CE323B"/>
    <w:rsid w:val="00CE54B4"/>
    <w:rsid w:val="00CE54F0"/>
    <w:rsid w:val="00CE5747"/>
    <w:rsid w:val="00CE5769"/>
    <w:rsid w:val="00CE578D"/>
    <w:rsid w:val="00CE59B8"/>
    <w:rsid w:val="00CE5D87"/>
    <w:rsid w:val="00CE6073"/>
    <w:rsid w:val="00CE64F2"/>
    <w:rsid w:val="00CE7430"/>
    <w:rsid w:val="00CE75A8"/>
    <w:rsid w:val="00CF0329"/>
    <w:rsid w:val="00CF08EE"/>
    <w:rsid w:val="00CF0955"/>
    <w:rsid w:val="00CF0C3A"/>
    <w:rsid w:val="00CF1241"/>
    <w:rsid w:val="00CF12EB"/>
    <w:rsid w:val="00CF13E4"/>
    <w:rsid w:val="00CF1E7E"/>
    <w:rsid w:val="00CF2023"/>
    <w:rsid w:val="00CF2053"/>
    <w:rsid w:val="00CF2749"/>
    <w:rsid w:val="00CF2945"/>
    <w:rsid w:val="00CF33AA"/>
    <w:rsid w:val="00CF39B5"/>
    <w:rsid w:val="00CF3A97"/>
    <w:rsid w:val="00CF3F72"/>
    <w:rsid w:val="00CF429D"/>
    <w:rsid w:val="00CF4EE2"/>
    <w:rsid w:val="00CF4FDD"/>
    <w:rsid w:val="00CF5123"/>
    <w:rsid w:val="00CF51AA"/>
    <w:rsid w:val="00CF579B"/>
    <w:rsid w:val="00CF58C5"/>
    <w:rsid w:val="00CF628E"/>
    <w:rsid w:val="00CF65E9"/>
    <w:rsid w:val="00CF6EA2"/>
    <w:rsid w:val="00CF708A"/>
    <w:rsid w:val="00CF719B"/>
    <w:rsid w:val="00CF76FD"/>
    <w:rsid w:val="00CF7C39"/>
    <w:rsid w:val="00CF7C50"/>
    <w:rsid w:val="00CF7E23"/>
    <w:rsid w:val="00D006C5"/>
    <w:rsid w:val="00D00C4B"/>
    <w:rsid w:val="00D00DB6"/>
    <w:rsid w:val="00D0139D"/>
    <w:rsid w:val="00D01772"/>
    <w:rsid w:val="00D0247D"/>
    <w:rsid w:val="00D02874"/>
    <w:rsid w:val="00D03CD3"/>
    <w:rsid w:val="00D04469"/>
    <w:rsid w:val="00D04B7D"/>
    <w:rsid w:val="00D04F90"/>
    <w:rsid w:val="00D0584A"/>
    <w:rsid w:val="00D0588C"/>
    <w:rsid w:val="00D05AF3"/>
    <w:rsid w:val="00D05BBD"/>
    <w:rsid w:val="00D06095"/>
    <w:rsid w:val="00D06231"/>
    <w:rsid w:val="00D06F37"/>
    <w:rsid w:val="00D07E69"/>
    <w:rsid w:val="00D10DC5"/>
    <w:rsid w:val="00D1110C"/>
    <w:rsid w:val="00D1134C"/>
    <w:rsid w:val="00D117A7"/>
    <w:rsid w:val="00D12FA8"/>
    <w:rsid w:val="00D131EA"/>
    <w:rsid w:val="00D1375C"/>
    <w:rsid w:val="00D143CC"/>
    <w:rsid w:val="00D14C89"/>
    <w:rsid w:val="00D14D65"/>
    <w:rsid w:val="00D161FE"/>
    <w:rsid w:val="00D163FB"/>
    <w:rsid w:val="00D169C7"/>
    <w:rsid w:val="00D16DA1"/>
    <w:rsid w:val="00D16E0F"/>
    <w:rsid w:val="00D17490"/>
    <w:rsid w:val="00D179B5"/>
    <w:rsid w:val="00D17EEF"/>
    <w:rsid w:val="00D20205"/>
    <w:rsid w:val="00D20572"/>
    <w:rsid w:val="00D21483"/>
    <w:rsid w:val="00D21C5C"/>
    <w:rsid w:val="00D221C4"/>
    <w:rsid w:val="00D22870"/>
    <w:rsid w:val="00D2371A"/>
    <w:rsid w:val="00D23C8A"/>
    <w:rsid w:val="00D24466"/>
    <w:rsid w:val="00D2446D"/>
    <w:rsid w:val="00D24611"/>
    <w:rsid w:val="00D25718"/>
    <w:rsid w:val="00D260D4"/>
    <w:rsid w:val="00D267BE"/>
    <w:rsid w:val="00D273EF"/>
    <w:rsid w:val="00D27E24"/>
    <w:rsid w:val="00D3034B"/>
    <w:rsid w:val="00D306B2"/>
    <w:rsid w:val="00D31163"/>
    <w:rsid w:val="00D315C1"/>
    <w:rsid w:val="00D323AD"/>
    <w:rsid w:val="00D3246A"/>
    <w:rsid w:val="00D32481"/>
    <w:rsid w:val="00D32F53"/>
    <w:rsid w:val="00D330B6"/>
    <w:rsid w:val="00D330DD"/>
    <w:rsid w:val="00D34AD5"/>
    <w:rsid w:val="00D34DEE"/>
    <w:rsid w:val="00D3591F"/>
    <w:rsid w:val="00D36919"/>
    <w:rsid w:val="00D36D37"/>
    <w:rsid w:val="00D36FA7"/>
    <w:rsid w:val="00D374DF"/>
    <w:rsid w:val="00D37527"/>
    <w:rsid w:val="00D3771D"/>
    <w:rsid w:val="00D378FE"/>
    <w:rsid w:val="00D37BDF"/>
    <w:rsid w:val="00D405CD"/>
    <w:rsid w:val="00D40E5A"/>
    <w:rsid w:val="00D4116C"/>
    <w:rsid w:val="00D413D3"/>
    <w:rsid w:val="00D415D5"/>
    <w:rsid w:val="00D41DF2"/>
    <w:rsid w:val="00D41FE5"/>
    <w:rsid w:val="00D43D86"/>
    <w:rsid w:val="00D453B3"/>
    <w:rsid w:val="00D458A3"/>
    <w:rsid w:val="00D466E0"/>
    <w:rsid w:val="00D47A15"/>
    <w:rsid w:val="00D47B86"/>
    <w:rsid w:val="00D47CA5"/>
    <w:rsid w:val="00D47CE2"/>
    <w:rsid w:val="00D47D00"/>
    <w:rsid w:val="00D50637"/>
    <w:rsid w:val="00D509B8"/>
    <w:rsid w:val="00D50B94"/>
    <w:rsid w:val="00D50C7E"/>
    <w:rsid w:val="00D5164C"/>
    <w:rsid w:val="00D51DE4"/>
    <w:rsid w:val="00D520ED"/>
    <w:rsid w:val="00D52B1B"/>
    <w:rsid w:val="00D53952"/>
    <w:rsid w:val="00D5399E"/>
    <w:rsid w:val="00D5419D"/>
    <w:rsid w:val="00D54491"/>
    <w:rsid w:val="00D546B6"/>
    <w:rsid w:val="00D54710"/>
    <w:rsid w:val="00D54B6D"/>
    <w:rsid w:val="00D55052"/>
    <w:rsid w:val="00D55218"/>
    <w:rsid w:val="00D552A7"/>
    <w:rsid w:val="00D55542"/>
    <w:rsid w:val="00D55743"/>
    <w:rsid w:val="00D559ED"/>
    <w:rsid w:val="00D55B4E"/>
    <w:rsid w:val="00D56762"/>
    <w:rsid w:val="00D56957"/>
    <w:rsid w:val="00D570CF"/>
    <w:rsid w:val="00D5758D"/>
    <w:rsid w:val="00D57B56"/>
    <w:rsid w:val="00D60028"/>
    <w:rsid w:val="00D60250"/>
    <w:rsid w:val="00D60B2B"/>
    <w:rsid w:val="00D6179E"/>
    <w:rsid w:val="00D62C46"/>
    <w:rsid w:val="00D62EDF"/>
    <w:rsid w:val="00D62F4A"/>
    <w:rsid w:val="00D62F4F"/>
    <w:rsid w:val="00D64014"/>
    <w:rsid w:val="00D651F4"/>
    <w:rsid w:val="00D65A17"/>
    <w:rsid w:val="00D65B7F"/>
    <w:rsid w:val="00D66890"/>
    <w:rsid w:val="00D67DB7"/>
    <w:rsid w:val="00D707F5"/>
    <w:rsid w:val="00D70DF8"/>
    <w:rsid w:val="00D71056"/>
    <w:rsid w:val="00D710D8"/>
    <w:rsid w:val="00D71200"/>
    <w:rsid w:val="00D7186E"/>
    <w:rsid w:val="00D71ACE"/>
    <w:rsid w:val="00D71D3A"/>
    <w:rsid w:val="00D725B7"/>
    <w:rsid w:val="00D72886"/>
    <w:rsid w:val="00D730E5"/>
    <w:rsid w:val="00D734F7"/>
    <w:rsid w:val="00D73740"/>
    <w:rsid w:val="00D73E50"/>
    <w:rsid w:val="00D73F9E"/>
    <w:rsid w:val="00D741CE"/>
    <w:rsid w:val="00D743E7"/>
    <w:rsid w:val="00D745B9"/>
    <w:rsid w:val="00D74702"/>
    <w:rsid w:val="00D7473B"/>
    <w:rsid w:val="00D74CF4"/>
    <w:rsid w:val="00D7525A"/>
    <w:rsid w:val="00D75367"/>
    <w:rsid w:val="00D75696"/>
    <w:rsid w:val="00D75CEB"/>
    <w:rsid w:val="00D75E4A"/>
    <w:rsid w:val="00D761D2"/>
    <w:rsid w:val="00D764BF"/>
    <w:rsid w:val="00D77B3C"/>
    <w:rsid w:val="00D77EB3"/>
    <w:rsid w:val="00D804CC"/>
    <w:rsid w:val="00D807EA"/>
    <w:rsid w:val="00D8090E"/>
    <w:rsid w:val="00D80E0A"/>
    <w:rsid w:val="00D81294"/>
    <w:rsid w:val="00D816A9"/>
    <w:rsid w:val="00D81B38"/>
    <w:rsid w:val="00D82704"/>
    <w:rsid w:val="00D82CD9"/>
    <w:rsid w:val="00D82F74"/>
    <w:rsid w:val="00D83104"/>
    <w:rsid w:val="00D8378B"/>
    <w:rsid w:val="00D84251"/>
    <w:rsid w:val="00D8465F"/>
    <w:rsid w:val="00D85141"/>
    <w:rsid w:val="00D85AAD"/>
    <w:rsid w:val="00D860D1"/>
    <w:rsid w:val="00D86C4B"/>
    <w:rsid w:val="00D86CD3"/>
    <w:rsid w:val="00D86F49"/>
    <w:rsid w:val="00D87044"/>
    <w:rsid w:val="00D87323"/>
    <w:rsid w:val="00D8749C"/>
    <w:rsid w:val="00D87587"/>
    <w:rsid w:val="00D90B2F"/>
    <w:rsid w:val="00D90D1E"/>
    <w:rsid w:val="00D90D72"/>
    <w:rsid w:val="00D91593"/>
    <w:rsid w:val="00D9172E"/>
    <w:rsid w:val="00D91AFC"/>
    <w:rsid w:val="00D91B5F"/>
    <w:rsid w:val="00D9254A"/>
    <w:rsid w:val="00D925FA"/>
    <w:rsid w:val="00D928E2"/>
    <w:rsid w:val="00D92CC3"/>
    <w:rsid w:val="00D935F8"/>
    <w:rsid w:val="00D93A97"/>
    <w:rsid w:val="00D93BBB"/>
    <w:rsid w:val="00D948E5"/>
    <w:rsid w:val="00D948F0"/>
    <w:rsid w:val="00D94953"/>
    <w:rsid w:val="00D949F2"/>
    <w:rsid w:val="00D9508F"/>
    <w:rsid w:val="00D9518D"/>
    <w:rsid w:val="00D9573F"/>
    <w:rsid w:val="00D95884"/>
    <w:rsid w:val="00D961B5"/>
    <w:rsid w:val="00D961E2"/>
    <w:rsid w:val="00D9628D"/>
    <w:rsid w:val="00D966A6"/>
    <w:rsid w:val="00D967B1"/>
    <w:rsid w:val="00D96C7E"/>
    <w:rsid w:val="00D97162"/>
    <w:rsid w:val="00D974C5"/>
    <w:rsid w:val="00D9764F"/>
    <w:rsid w:val="00DA00E4"/>
    <w:rsid w:val="00DA05AA"/>
    <w:rsid w:val="00DA1A18"/>
    <w:rsid w:val="00DA1E86"/>
    <w:rsid w:val="00DA2218"/>
    <w:rsid w:val="00DA29A9"/>
    <w:rsid w:val="00DA29C2"/>
    <w:rsid w:val="00DA2D0E"/>
    <w:rsid w:val="00DA325A"/>
    <w:rsid w:val="00DA32DB"/>
    <w:rsid w:val="00DA3595"/>
    <w:rsid w:val="00DA35A6"/>
    <w:rsid w:val="00DA3961"/>
    <w:rsid w:val="00DA405A"/>
    <w:rsid w:val="00DA41A8"/>
    <w:rsid w:val="00DA5C1B"/>
    <w:rsid w:val="00DA5D85"/>
    <w:rsid w:val="00DA642F"/>
    <w:rsid w:val="00DA648F"/>
    <w:rsid w:val="00DA6996"/>
    <w:rsid w:val="00DA6D1F"/>
    <w:rsid w:val="00DA6EE0"/>
    <w:rsid w:val="00DA76AA"/>
    <w:rsid w:val="00DB0F97"/>
    <w:rsid w:val="00DB117C"/>
    <w:rsid w:val="00DB1659"/>
    <w:rsid w:val="00DB1747"/>
    <w:rsid w:val="00DB184C"/>
    <w:rsid w:val="00DB19A0"/>
    <w:rsid w:val="00DB1CFC"/>
    <w:rsid w:val="00DB2605"/>
    <w:rsid w:val="00DB29FB"/>
    <w:rsid w:val="00DB2DD0"/>
    <w:rsid w:val="00DB3595"/>
    <w:rsid w:val="00DB3680"/>
    <w:rsid w:val="00DB4261"/>
    <w:rsid w:val="00DB46C6"/>
    <w:rsid w:val="00DB46D3"/>
    <w:rsid w:val="00DB4A1B"/>
    <w:rsid w:val="00DB4B7F"/>
    <w:rsid w:val="00DB4C0A"/>
    <w:rsid w:val="00DB4D55"/>
    <w:rsid w:val="00DB4F13"/>
    <w:rsid w:val="00DB5B46"/>
    <w:rsid w:val="00DB5EA6"/>
    <w:rsid w:val="00DB6211"/>
    <w:rsid w:val="00DB667F"/>
    <w:rsid w:val="00DB736F"/>
    <w:rsid w:val="00DB7F24"/>
    <w:rsid w:val="00DC0DC7"/>
    <w:rsid w:val="00DC18F8"/>
    <w:rsid w:val="00DC2596"/>
    <w:rsid w:val="00DC26D9"/>
    <w:rsid w:val="00DC2723"/>
    <w:rsid w:val="00DC2853"/>
    <w:rsid w:val="00DC2F3A"/>
    <w:rsid w:val="00DC3140"/>
    <w:rsid w:val="00DC3305"/>
    <w:rsid w:val="00DC339C"/>
    <w:rsid w:val="00DC3523"/>
    <w:rsid w:val="00DC3F56"/>
    <w:rsid w:val="00DC3FF6"/>
    <w:rsid w:val="00DC417F"/>
    <w:rsid w:val="00DC43DF"/>
    <w:rsid w:val="00DC47BD"/>
    <w:rsid w:val="00DC4E82"/>
    <w:rsid w:val="00DC5447"/>
    <w:rsid w:val="00DC54DB"/>
    <w:rsid w:val="00DC5C13"/>
    <w:rsid w:val="00DC5E35"/>
    <w:rsid w:val="00DC606F"/>
    <w:rsid w:val="00DC6409"/>
    <w:rsid w:val="00DC6835"/>
    <w:rsid w:val="00DC699D"/>
    <w:rsid w:val="00DC6C18"/>
    <w:rsid w:val="00DC76FD"/>
    <w:rsid w:val="00DC77F4"/>
    <w:rsid w:val="00DC7838"/>
    <w:rsid w:val="00DC7FD6"/>
    <w:rsid w:val="00DD0094"/>
    <w:rsid w:val="00DD079E"/>
    <w:rsid w:val="00DD09FD"/>
    <w:rsid w:val="00DD0B74"/>
    <w:rsid w:val="00DD0C49"/>
    <w:rsid w:val="00DD0F79"/>
    <w:rsid w:val="00DD1713"/>
    <w:rsid w:val="00DD180E"/>
    <w:rsid w:val="00DD1893"/>
    <w:rsid w:val="00DD26F2"/>
    <w:rsid w:val="00DD2A10"/>
    <w:rsid w:val="00DD2C4C"/>
    <w:rsid w:val="00DD2D5B"/>
    <w:rsid w:val="00DD3E4A"/>
    <w:rsid w:val="00DD5581"/>
    <w:rsid w:val="00DD57C1"/>
    <w:rsid w:val="00DD58AD"/>
    <w:rsid w:val="00DD59F4"/>
    <w:rsid w:val="00DD5A08"/>
    <w:rsid w:val="00DD5F14"/>
    <w:rsid w:val="00DD6872"/>
    <w:rsid w:val="00DD6ADC"/>
    <w:rsid w:val="00DD6D54"/>
    <w:rsid w:val="00DD79D4"/>
    <w:rsid w:val="00DD7B08"/>
    <w:rsid w:val="00DD7BDE"/>
    <w:rsid w:val="00DE0B03"/>
    <w:rsid w:val="00DE0C9E"/>
    <w:rsid w:val="00DE165F"/>
    <w:rsid w:val="00DE239D"/>
    <w:rsid w:val="00DE2BDF"/>
    <w:rsid w:val="00DE2C86"/>
    <w:rsid w:val="00DE2DBA"/>
    <w:rsid w:val="00DE35B2"/>
    <w:rsid w:val="00DE3AAD"/>
    <w:rsid w:val="00DE3B22"/>
    <w:rsid w:val="00DE3B5D"/>
    <w:rsid w:val="00DE3F61"/>
    <w:rsid w:val="00DE42E9"/>
    <w:rsid w:val="00DE4815"/>
    <w:rsid w:val="00DE4F83"/>
    <w:rsid w:val="00DE502E"/>
    <w:rsid w:val="00DE5E1F"/>
    <w:rsid w:val="00DE5FBD"/>
    <w:rsid w:val="00DE6779"/>
    <w:rsid w:val="00DE6984"/>
    <w:rsid w:val="00DE79F3"/>
    <w:rsid w:val="00DE7CA8"/>
    <w:rsid w:val="00DE7D53"/>
    <w:rsid w:val="00DF0054"/>
    <w:rsid w:val="00DF101C"/>
    <w:rsid w:val="00DF1642"/>
    <w:rsid w:val="00DF173A"/>
    <w:rsid w:val="00DF298B"/>
    <w:rsid w:val="00DF2A6B"/>
    <w:rsid w:val="00DF2B35"/>
    <w:rsid w:val="00DF2B36"/>
    <w:rsid w:val="00DF2F06"/>
    <w:rsid w:val="00DF308B"/>
    <w:rsid w:val="00DF31E3"/>
    <w:rsid w:val="00DF3292"/>
    <w:rsid w:val="00DF334E"/>
    <w:rsid w:val="00DF3A55"/>
    <w:rsid w:val="00DF42BC"/>
    <w:rsid w:val="00DF4CA9"/>
    <w:rsid w:val="00DF4FB5"/>
    <w:rsid w:val="00DF51B5"/>
    <w:rsid w:val="00DF52B7"/>
    <w:rsid w:val="00DF5A07"/>
    <w:rsid w:val="00DF5F2E"/>
    <w:rsid w:val="00DF6B46"/>
    <w:rsid w:val="00DF6DE5"/>
    <w:rsid w:val="00DF74F8"/>
    <w:rsid w:val="00DF77CD"/>
    <w:rsid w:val="00E00063"/>
    <w:rsid w:val="00E0010E"/>
    <w:rsid w:val="00E005A2"/>
    <w:rsid w:val="00E00973"/>
    <w:rsid w:val="00E0113C"/>
    <w:rsid w:val="00E0141E"/>
    <w:rsid w:val="00E015C2"/>
    <w:rsid w:val="00E019C8"/>
    <w:rsid w:val="00E02336"/>
    <w:rsid w:val="00E02549"/>
    <w:rsid w:val="00E02B9B"/>
    <w:rsid w:val="00E02D64"/>
    <w:rsid w:val="00E033A0"/>
    <w:rsid w:val="00E034BE"/>
    <w:rsid w:val="00E03568"/>
    <w:rsid w:val="00E03CF3"/>
    <w:rsid w:val="00E04172"/>
    <w:rsid w:val="00E043DE"/>
    <w:rsid w:val="00E0461B"/>
    <w:rsid w:val="00E04E74"/>
    <w:rsid w:val="00E05117"/>
    <w:rsid w:val="00E0564D"/>
    <w:rsid w:val="00E069E3"/>
    <w:rsid w:val="00E06D70"/>
    <w:rsid w:val="00E07604"/>
    <w:rsid w:val="00E077E2"/>
    <w:rsid w:val="00E1077C"/>
    <w:rsid w:val="00E11218"/>
    <w:rsid w:val="00E119F5"/>
    <w:rsid w:val="00E12145"/>
    <w:rsid w:val="00E121B1"/>
    <w:rsid w:val="00E1252C"/>
    <w:rsid w:val="00E1273A"/>
    <w:rsid w:val="00E13246"/>
    <w:rsid w:val="00E13488"/>
    <w:rsid w:val="00E136D3"/>
    <w:rsid w:val="00E137BE"/>
    <w:rsid w:val="00E14075"/>
    <w:rsid w:val="00E140BD"/>
    <w:rsid w:val="00E14455"/>
    <w:rsid w:val="00E1459E"/>
    <w:rsid w:val="00E148FB"/>
    <w:rsid w:val="00E149C4"/>
    <w:rsid w:val="00E14DFE"/>
    <w:rsid w:val="00E157AE"/>
    <w:rsid w:val="00E160C1"/>
    <w:rsid w:val="00E16986"/>
    <w:rsid w:val="00E169D5"/>
    <w:rsid w:val="00E16B7D"/>
    <w:rsid w:val="00E16BAD"/>
    <w:rsid w:val="00E17B59"/>
    <w:rsid w:val="00E20864"/>
    <w:rsid w:val="00E20B0D"/>
    <w:rsid w:val="00E20E80"/>
    <w:rsid w:val="00E2127E"/>
    <w:rsid w:val="00E213FD"/>
    <w:rsid w:val="00E21445"/>
    <w:rsid w:val="00E21C6C"/>
    <w:rsid w:val="00E227D6"/>
    <w:rsid w:val="00E23491"/>
    <w:rsid w:val="00E239E9"/>
    <w:rsid w:val="00E23CB2"/>
    <w:rsid w:val="00E2423E"/>
    <w:rsid w:val="00E24535"/>
    <w:rsid w:val="00E24551"/>
    <w:rsid w:val="00E248ED"/>
    <w:rsid w:val="00E24997"/>
    <w:rsid w:val="00E24D23"/>
    <w:rsid w:val="00E24EAA"/>
    <w:rsid w:val="00E2533F"/>
    <w:rsid w:val="00E25B7B"/>
    <w:rsid w:val="00E25E97"/>
    <w:rsid w:val="00E2608B"/>
    <w:rsid w:val="00E2643D"/>
    <w:rsid w:val="00E26657"/>
    <w:rsid w:val="00E266EA"/>
    <w:rsid w:val="00E26D6D"/>
    <w:rsid w:val="00E2751B"/>
    <w:rsid w:val="00E277F3"/>
    <w:rsid w:val="00E27A3B"/>
    <w:rsid w:val="00E27B98"/>
    <w:rsid w:val="00E302B4"/>
    <w:rsid w:val="00E3099F"/>
    <w:rsid w:val="00E31134"/>
    <w:rsid w:val="00E312C5"/>
    <w:rsid w:val="00E31D28"/>
    <w:rsid w:val="00E31EB4"/>
    <w:rsid w:val="00E32452"/>
    <w:rsid w:val="00E329EF"/>
    <w:rsid w:val="00E337A0"/>
    <w:rsid w:val="00E33C1C"/>
    <w:rsid w:val="00E33EE4"/>
    <w:rsid w:val="00E33FBC"/>
    <w:rsid w:val="00E342C9"/>
    <w:rsid w:val="00E34431"/>
    <w:rsid w:val="00E34943"/>
    <w:rsid w:val="00E34C07"/>
    <w:rsid w:val="00E34E5B"/>
    <w:rsid w:val="00E34FB6"/>
    <w:rsid w:val="00E35A36"/>
    <w:rsid w:val="00E35A79"/>
    <w:rsid w:val="00E35B2C"/>
    <w:rsid w:val="00E3690F"/>
    <w:rsid w:val="00E36E22"/>
    <w:rsid w:val="00E37048"/>
    <w:rsid w:val="00E379AD"/>
    <w:rsid w:val="00E402C0"/>
    <w:rsid w:val="00E40580"/>
    <w:rsid w:val="00E40664"/>
    <w:rsid w:val="00E40A42"/>
    <w:rsid w:val="00E40E02"/>
    <w:rsid w:val="00E416FE"/>
    <w:rsid w:val="00E432B6"/>
    <w:rsid w:val="00E438F2"/>
    <w:rsid w:val="00E44264"/>
    <w:rsid w:val="00E442DA"/>
    <w:rsid w:val="00E4444E"/>
    <w:rsid w:val="00E44927"/>
    <w:rsid w:val="00E453A2"/>
    <w:rsid w:val="00E45D06"/>
    <w:rsid w:val="00E46260"/>
    <w:rsid w:val="00E46A50"/>
    <w:rsid w:val="00E46AC6"/>
    <w:rsid w:val="00E474C5"/>
    <w:rsid w:val="00E47B42"/>
    <w:rsid w:val="00E47B70"/>
    <w:rsid w:val="00E50080"/>
    <w:rsid w:val="00E50224"/>
    <w:rsid w:val="00E5068E"/>
    <w:rsid w:val="00E50F80"/>
    <w:rsid w:val="00E5128E"/>
    <w:rsid w:val="00E518EA"/>
    <w:rsid w:val="00E51929"/>
    <w:rsid w:val="00E5219B"/>
    <w:rsid w:val="00E524C6"/>
    <w:rsid w:val="00E532A5"/>
    <w:rsid w:val="00E53611"/>
    <w:rsid w:val="00E53CFD"/>
    <w:rsid w:val="00E5402D"/>
    <w:rsid w:val="00E54581"/>
    <w:rsid w:val="00E545BD"/>
    <w:rsid w:val="00E547D6"/>
    <w:rsid w:val="00E54890"/>
    <w:rsid w:val="00E5497B"/>
    <w:rsid w:val="00E56416"/>
    <w:rsid w:val="00E56B93"/>
    <w:rsid w:val="00E57557"/>
    <w:rsid w:val="00E60116"/>
    <w:rsid w:val="00E60257"/>
    <w:rsid w:val="00E604FB"/>
    <w:rsid w:val="00E60582"/>
    <w:rsid w:val="00E608F5"/>
    <w:rsid w:val="00E6092E"/>
    <w:rsid w:val="00E6116A"/>
    <w:rsid w:val="00E6143E"/>
    <w:rsid w:val="00E617E4"/>
    <w:rsid w:val="00E6189B"/>
    <w:rsid w:val="00E61DC0"/>
    <w:rsid w:val="00E62455"/>
    <w:rsid w:val="00E6248F"/>
    <w:rsid w:val="00E62B4E"/>
    <w:rsid w:val="00E62BBB"/>
    <w:rsid w:val="00E634C3"/>
    <w:rsid w:val="00E63543"/>
    <w:rsid w:val="00E6539E"/>
    <w:rsid w:val="00E653B2"/>
    <w:rsid w:val="00E654B1"/>
    <w:rsid w:val="00E65BC4"/>
    <w:rsid w:val="00E65D04"/>
    <w:rsid w:val="00E6694A"/>
    <w:rsid w:val="00E66F5D"/>
    <w:rsid w:val="00E7019C"/>
    <w:rsid w:val="00E70B22"/>
    <w:rsid w:val="00E7111C"/>
    <w:rsid w:val="00E712FB"/>
    <w:rsid w:val="00E714D3"/>
    <w:rsid w:val="00E71800"/>
    <w:rsid w:val="00E7184E"/>
    <w:rsid w:val="00E71908"/>
    <w:rsid w:val="00E72F96"/>
    <w:rsid w:val="00E74178"/>
    <w:rsid w:val="00E74449"/>
    <w:rsid w:val="00E74487"/>
    <w:rsid w:val="00E74F70"/>
    <w:rsid w:val="00E74FAB"/>
    <w:rsid w:val="00E751E6"/>
    <w:rsid w:val="00E7558F"/>
    <w:rsid w:val="00E75B14"/>
    <w:rsid w:val="00E75B19"/>
    <w:rsid w:val="00E75EE8"/>
    <w:rsid w:val="00E760F9"/>
    <w:rsid w:val="00E76238"/>
    <w:rsid w:val="00E76F64"/>
    <w:rsid w:val="00E778CA"/>
    <w:rsid w:val="00E7793C"/>
    <w:rsid w:val="00E80067"/>
    <w:rsid w:val="00E80F53"/>
    <w:rsid w:val="00E81089"/>
    <w:rsid w:val="00E81E0D"/>
    <w:rsid w:val="00E8256E"/>
    <w:rsid w:val="00E82949"/>
    <w:rsid w:val="00E844EB"/>
    <w:rsid w:val="00E85045"/>
    <w:rsid w:val="00E85DD5"/>
    <w:rsid w:val="00E85F64"/>
    <w:rsid w:val="00E862D5"/>
    <w:rsid w:val="00E86325"/>
    <w:rsid w:val="00E8680F"/>
    <w:rsid w:val="00E869FB"/>
    <w:rsid w:val="00E86BCA"/>
    <w:rsid w:val="00E87042"/>
    <w:rsid w:val="00E873B9"/>
    <w:rsid w:val="00E87A05"/>
    <w:rsid w:val="00E9024E"/>
    <w:rsid w:val="00E90368"/>
    <w:rsid w:val="00E91272"/>
    <w:rsid w:val="00E9337E"/>
    <w:rsid w:val="00E93459"/>
    <w:rsid w:val="00E9357C"/>
    <w:rsid w:val="00E939A4"/>
    <w:rsid w:val="00E93DF8"/>
    <w:rsid w:val="00E9458B"/>
    <w:rsid w:val="00E94608"/>
    <w:rsid w:val="00E949B7"/>
    <w:rsid w:val="00E94C73"/>
    <w:rsid w:val="00E9500F"/>
    <w:rsid w:val="00E9512C"/>
    <w:rsid w:val="00E95906"/>
    <w:rsid w:val="00E95A08"/>
    <w:rsid w:val="00E95D86"/>
    <w:rsid w:val="00E95EA2"/>
    <w:rsid w:val="00E9668D"/>
    <w:rsid w:val="00E96981"/>
    <w:rsid w:val="00E96B65"/>
    <w:rsid w:val="00EA05D8"/>
    <w:rsid w:val="00EA06BD"/>
    <w:rsid w:val="00EA0B00"/>
    <w:rsid w:val="00EA14C3"/>
    <w:rsid w:val="00EA2013"/>
    <w:rsid w:val="00EA2438"/>
    <w:rsid w:val="00EA24A6"/>
    <w:rsid w:val="00EA24C1"/>
    <w:rsid w:val="00EA2743"/>
    <w:rsid w:val="00EA291E"/>
    <w:rsid w:val="00EA2CFF"/>
    <w:rsid w:val="00EA30F9"/>
    <w:rsid w:val="00EA34D5"/>
    <w:rsid w:val="00EA3BFC"/>
    <w:rsid w:val="00EA3DFA"/>
    <w:rsid w:val="00EA4743"/>
    <w:rsid w:val="00EA49A8"/>
    <w:rsid w:val="00EA4A33"/>
    <w:rsid w:val="00EA4F5B"/>
    <w:rsid w:val="00EA5005"/>
    <w:rsid w:val="00EA5347"/>
    <w:rsid w:val="00EA53C1"/>
    <w:rsid w:val="00EA56C4"/>
    <w:rsid w:val="00EA5853"/>
    <w:rsid w:val="00EA5CBD"/>
    <w:rsid w:val="00EA6316"/>
    <w:rsid w:val="00EA6662"/>
    <w:rsid w:val="00EA6C83"/>
    <w:rsid w:val="00EA6F6B"/>
    <w:rsid w:val="00EA72DA"/>
    <w:rsid w:val="00EA77D9"/>
    <w:rsid w:val="00EA78FF"/>
    <w:rsid w:val="00EB0301"/>
    <w:rsid w:val="00EB0557"/>
    <w:rsid w:val="00EB05A3"/>
    <w:rsid w:val="00EB08EC"/>
    <w:rsid w:val="00EB0B3C"/>
    <w:rsid w:val="00EB1979"/>
    <w:rsid w:val="00EB218C"/>
    <w:rsid w:val="00EB2467"/>
    <w:rsid w:val="00EB2620"/>
    <w:rsid w:val="00EB3717"/>
    <w:rsid w:val="00EB377B"/>
    <w:rsid w:val="00EB39B9"/>
    <w:rsid w:val="00EB3D51"/>
    <w:rsid w:val="00EB4082"/>
    <w:rsid w:val="00EB46D7"/>
    <w:rsid w:val="00EB4925"/>
    <w:rsid w:val="00EB5967"/>
    <w:rsid w:val="00EB59E4"/>
    <w:rsid w:val="00EB59E9"/>
    <w:rsid w:val="00EB61B4"/>
    <w:rsid w:val="00EB6627"/>
    <w:rsid w:val="00EB6984"/>
    <w:rsid w:val="00EB6C1C"/>
    <w:rsid w:val="00EB6DC6"/>
    <w:rsid w:val="00EB6EE1"/>
    <w:rsid w:val="00EB7316"/>
    <w:rsid w:val="00EB7A0A"/>
    <w:rsid w:val="00EC040A"/>
    <w:rsid w:val="00EC08C8"/>
    <w:rsid w:val="00EC0926"/>
    <w:rsid w:val="00EC0A98"/>
    <w:rsid w:val="00EC0ACA"/>
    <w:rsid w:val="00EC0C59"/>
    <w:rsid w:val="00EC0DB3"/>
    <w:rsid w:val="00EC1615"/>
    <w:rsid w:val="00EC16A0"/>
    <w:rsid w:val="00EC2756"/>
    <w:rsid w:val="00EC2780"/>
    <w:rsid w:val="00EC2853"/>
    <w:rsid w:val="00EC28B4"/>
    <w:rsid w:val="00EC3D90"/>
    <w:rsid w:val="00EC3FD8"/>
    <w:rsid w:val="00EC4468"/>
    <w:rsid w:val="00EC4EEE"/>
    <w:rsid w:val="00EC5667"/>
    <w:rsid w:val="00EC5C0F"/>
    <w:rsid w:val="00EC609D"/>
    <w:rsid w:val="00EC6622"/>
    <w:rsid w:val="00EC6D5B"/>
    <w:rsid w:val="00EC6E98"/>
    <w:rsid w:val="00EC7204"/>
    <w:rsid w:val="00EC7850"/>
    <w:rsid w:val="00EC7920"/>
    <w:rsid w:val="00ED05C7"/>
    <w:rsid w:val="00ED0EF6"/>
    <w:rsid w:val="00ED15CF"/>
    <w:rsid w:val="00ED1719"/>
    <w:rsid w:val="00ED1D4E"/>
    <w:rsid w:val="00ED1F6D"/>
    <w:rsid w:val="00ED20DF"/>
    <w:rsid w:val="00ED24B4"/>
    <w:rsid w:val="00ED25D2"/>
    <w:rsid w:val="00ED297D"/>
    <w:rsid w:val="00ED30A0"/>
    <w:rsid w:val="00ED378B"/>
    <w:rsid w:val="00ED3962"/>
    <w:rsid w:val="00ED3DDB"/>
    <w:rsid w:val="00ED3F46"/>
    <w:rsid w:val="00ED3F7B"/>
    <w:rsid w:val="00ED4398"/>
    <w:rsid w:val="00ED474F"/>
    <w:rsid w:val="00ED4C9A"/>
    <w:rsid w:val="00ED5172"/>
    <w:rsid w:val="00ED5431"/>
    <w:rsid w:val="00ED68C4"/>
    <w:rsid w:val="00ED691C"/>
    <w:rsid w:val="00ED7911"/>
    <w:rsid w:val="00ED7A5C"/>
    <w:rsid w:val="00EE0639"/>
    <w:rsid w:val="00EE0A22"/>
    <w:rsid w:val="00EE14E5"/>
    <w:rsid w:val="00EE2B39"/>
    <w:rsid w:val="00EE2BC1"/>
    <w:rsid w:val="00EE2E90"/>
    <w:rsid w:val="00EE2F79"/>
    <w:rsid w:val="00EE3A63"/>
    <w:rsid w:val="00EE40CF"/>
    <w:rsid w:val="00EE4C05"/>
    <w:rsid w:val="00EE4D57"/>
    <w:rsid w:val="00EE5426"/>
    <w:rsid w:val="00EE5486"/>
    <w:rsid w:val="00EE54FD"/>
    <w:rsid w:val="00EE5F3C"/>
    <w:rsid w:val="00EE6185"/>
    <w:rsid w:val="00EE691F"/>
    <w:rsid w:val="00EE6A8C"/>
    <w:rsid w:val="00EE6D90"/>
    <w:rsid w:val="00EE77AF"/>
    <w:rsid w:val="00EE7C6E"/>
    <w:rsid w:val="00EF098A"/>
    <w:rsid w:val="00EF09FE"/>
    <w:rsid w:val="00EF0A40"/>
    <w:rsid w:val="00EF19C9"/>
    <w:rsid w:val="00EF20E9"/>
    <w:rsid w:val="00EF22D3"/>
    <w:rsid w:val="00EF3820"/>
    <w:rsid w:val="00EF3B0C"/>
    <w:rsid w:val="00EF48D1"/>
    <w:rsid w:val="00EF4B91"/>
    <w:rsid w:val="00EF4D6F"/>
    <w:rsid w:val="00EF555D"/>
    <w:rsid w:val="00EF59AB"/>
    <w:rsid w:val="00EF5FD0"/>
    <w:rsid w:val="00EF659C"/>
    <w:rsid w:val="00EF6813"/>
    <w:rsid w:val="00EF6DA7"/>
    <w:rsid w:val="00EF7562"/>
    <w:rsid w:val="00EF7805"/>
    <w:rsid w:val="00EF7AB2"/>
    <w:rsid w:val="00EF7B3D"/>
    <w:rsid w:val="00F000B0"/>
    <w:rsid w:val="00F003F4"/>
    <w:rsid w:val="00F00E3C"/>
    <w:rsid w:val="00F01674"/>
    <w:rsid w:val="00F017F7"/>
    <w:rsid w:val="00F01FE8"/>
    <w:rsid w:val="00F0274C"/>
    <w:rsid w:val="00F0288D"/>
    <w:rsid w:val="00F02BDA"/>
    <w:rsid w:val="00F02CB2"/>
    <w:rsid w:val="00F02EC1"/>
    <w:rsid w:val="00F02EF1"/>
    <w:rsid w:val="00F0356F"/>
    <w:rsid w:val="00F037E4"/>
    <w:rsid w:val="00F03811"/>
    <w:rsid w:val="00F04E43"/>
    <w:rsid w:val="00F05049"/>
    <w:rsid w:val="00F065BD"/>
    <w:rsid w:val="00F066DF"/>
    <w:rsid w:val="00F06BC7"/>
    <w:rsid w:val="00F06EB0"/>
    <w:rsid w:val="00F06F1C"/>
    <w:rsid w:val="00F07292"/>
    <w:rsid w:val="00F07301"/>
    <w:rsid w:val="00F07335"/>
    <w:rsid w:val="00F076E7"/>
    <w:rsid w:val="00F079B0"/>
    <w:rsid w:val="00F07BEC"/>
    <w:rsid w:val="00F10408"/>
    <w:rsid w:val="00F10AF1"/>
    <w:rsid w:val="00F11938"/>
    <w:rsid w:val="00F119BD"/>
    <w:rsid w:val="00F11A67"/>
    <w:rsid w:val="00F11E54"/>
    <w:rsid w:val="00F11E84"/>
    <w:rsid w:val="00F11F9E"/>
    <w:rsid w:val="00F1215F"/>
    <w:rsid w:val="00F12173"/>
    <w:rsid w:val="00F12B48"/>
    <w:rsid w:val="00F1327B"/>
    <w:rsid w:val="00F14188"/>
    <w:rsid w:val="00F148D9"/>
    <w:rsid w:val="00F15D45"/>
    <w:rsid w:val="00F16D62"/>
    <w:rsid w:val="00F16DB1"/>
    <w:rsid w:val="00F16DFC"/>
    <w:rsid w:val="00F178D2"/>
    <w:rsid w:val="00F201E5"/>
    <w:rsid w:val="00F20F00"/>
    <w:rsid w:val="00F2256C"/>
    <w:rsid w:val="00F22C61"/>
    <w:rsid w:val="00F22E87"/>
    <w:rsid w:val="00F23227"/>
    <w:rsid w:val="00F238FB"/>
    <w:rsid w:val="00F24863"/>
    <w:rsid w:val="00F25578"/>
    <w:rsid w:val="00F258CC"/>
    <w:rsid w:val="00F25E5B"/>
    <w:rsid w:val="00F264E3"/>
    <w:rsid w:val="00F26898"/>
    <w:rsid w:val="00F26BFC"/>
    <w:rsid w:val="00F26E8C"/>
    <w:rsid w:val="00F26FD6"/>
    <w:rsid w:val="00F27A21"/>
    <w:rsid w:val="00F30C56"/>
    <w:rsid w:val="00F30D70"/>
    <w:rsid w:val="00F30E11"/>
    <w:rsid w:val="00F30EEC"/>
    <w:rsid w:val="00F31460"/>
    <w:rsid w:val="00F31AA2"/>
    <w:rsid w:val="00F31DB8"/>
    <w:rsid w:val="00F3247B"/>
    <w:rsid w:val="00F325DD"/>
    <w:rsid w:val="00F3272A"/>
    <w:rsid w:val="00F32A01"/>
    <w:rsid w:val="00F32A1A"/>
    <w:rsid w:val="00F32F3E"/>
    <w:rsid w:val="00F3359E"/>
    <w:rsid w:val="00F3373F"/>
    <w:rsid w:val="00F338A5"/>
    <w:rsid w:val="00F33A9D"/>
    <w:rsid w:val="00F34232"/>
    <w:rsid w:val="00F343A6"/>
    <w:rsid w:val="00F344E3"/>
    <w:rsid w:val="00F3467F"/>
    <w:rsid w:val="00F34F88"/>
    <w:rsid w:val="00F353ED"/>
    <w:rsid w:val="00F355FF"/>
    <w:rsid w:val="00F35A24"/>
    <w:rsid w:val="00F35A79"/>
    <w:rsid w:val="00F35AAA"/>
    <w:rsid w:val="00F35FA4"/>
    <w:rsid w:val="00F36280"/>
    <w:rsid w:val="00F36560"/>
    <w:rsid w:val="00F36F89"/>
    <w:rsid w:val="00F40324"/>
    <w:rsid w:val="00F40F30"/>
    <w:rsid w:val="00F4132A"/>
    <w:rsid w:val="00F41926"/>
    <w:rsid w:val="00F41A2B"/>
    <w:rsid w:val="00F41DF5"/>
    <w:rsid w:val="00F42AC9"/>
    <w:rsid w:val="00F42F10"/>
    <w:rsid w:val="00F435D9"/>
    <w:rsid w:val="00F436DA"/>
    <w:rsid w:val="00F443AC"/>
    <w:rsid w:val="00F4537C"/>
    <w:rsid w:val="00F45423"/>
    <w:rsid w:val="00F45B1C"/>
    <w:rsid w:val="00F45F5A"/>
    <w:rsid w:val="00F45F9F"/>
    <w:rsid w:val="00F4677F"/>
    <w:rsid w:val="00F4781E"/>
    <w:rsid w:val="00F50726"/>
    <w:rsid w:val="00F50F57"/>
    <w:rsid w:val="00F51BE9"/>
    <w:rsid w:val="00F52003"/>
    <w:rsid w:val="00F52104"/>
    <w:rsid w:val="00F52486"/>
    <w:rsid w:val="00F532AE"/>
    <w:rsid w:val="00F5334F"/>
    <w:rsid w:val="00F5370D"/>
    <w:rsid w:val="00F54B78"/>
    <w:rsid w:val="00F54D03"/>
    <w:rsid w:val="00F54DB8"/>
    <w:rsid w:val="00F55E85"/>
    <w:rsid w:val="00F562EA"/>
    <w:rsid w:val="00F563EE"/>
    <w:rsid w:val="00F56647"/>
    <w:rsid w:val="00F56B13"/>
    <w:rsid w:val="00F5702C"/>
    <w:rsid w:val="00F572CF"/>
    <w:rsid w:val="00F57F60"/>
    <w:rsid w:val="00F603CF"/>
    <w:rsid w:val="00F6078E"/>
    <w:rsid w:val="00F614AD"/>
    <w:rsid w:val="00F61805"/>
    <w:rsid w:val="00F61A33"/>
    <w:rsid w:val="00F61C42"/>
    <w:rsid w:val="00F61D42"/>
    <w:rsid w:val="00F6230C"/>
    <w:rsid w:val="00F62350"/>
    <w:rsid w:val="00F62395"/>
    <w:rsid w:val="00F62462"/>
    <w:rsid w:val="00F62CB6"/>
    <w:rsid w:val="00F62E8E"/>
    <w:rsid w:val="00F6340E"/>
    <w:rsid w:val="00F6372A"/>
    <w:rsid w:val="00F639EA"/>
    <w:rsid w:val="00F63D51"/>
    <w:rsid w:val="00F63E31"/>
    <w:rsid w:val="00F6401B"/>
    <w:rsid w:val="00F64227"/>
    <w:rsid w:val="00F643DF"/>
    <w:rsid w:val="00F64CF3"/>
    <w:rsid w:val="00F64D1A"/>
    <w:rsid w:val="00F64E4D"/>
    <w:rsid w:val="00F65054"/>
    <w:rsid w:val="00F651FB"/>
    <w:rsid w:val="00F6522A"/>
    <w:rsid w:val="00F655B0"/>
    <w:rsid w:val="00F65628"/>
    <w:rsid w:val="00F65F6E"/>
    <w:rsid w:val="00F66149"/>
    <w:rsid w:val="00F66202"/>
    <w:rsid w:val="00F670E4"/>
    <w:rsid w:val="00F700C1"/>
    <w:rsid w:val="00F703D6"/>
    <w:rsid w:val="00F707F7"/>
    <w:rsid w:val="00F70920"/>
    <w:rsid w:val="00F70A2C"/>
    <w:rsid w:val="00F71498"/>
    <w:rsid w:val="00F716E7"/>
    <w:rsid w:val="00F7223D"/>
    <w:rsid w:val="00F72B9C"/>
    <w:rsid w:val="00F72F9A"/>
    <w:rsid w:val="00F733A4"/>
    <w:rsid w:val="00F734EF"/>
    <w:rsid w:val="00F737C7"/>
    <w:rsid w:val="00F738F0"/>
    <w:rsid w:val="00F73B53"/>
    <w:rsid w:val="00F73D6B"/>
    <w:rsid w:val="00F73F97"/>
    <w:rsid w:val="00F7434A"/>
    <w:rsid w:val="00F743BD"/>
    <w:rsid w:val="00F743EC"/>
    <w:rsid w:val="00F744E2"/>
    <w:rsid w:val="00F745D3"/>
    <w:rsid w:val="00F747C6"/>
    <w:rsid w:val="00F7516B"/>
    <w:rsid w:val="00F752C0"/>
    <w:rsid w:val="00F75797"/>
    <w:rsid w:val="00F76010"/>
    <w:rsid w:val="00F76B65"/>
    <w:rsid w:val="00F76C36"/>
    <w:rsid w:val="00F76C3B"/>
    <w:rsid w:val="00F76EB3"/>
    <w:rsid w:val="00F771BE"/>
    <w:rsid w:val="00F775E9"/>
    <w:rsid w:val="00F778B1"/>
    <w:rsid w:val="00F80B56"/>
    <w:rsid w:val="00F80D42"/>
    <w:rsid w:val="00F816AF"/>
    <w:rsid w:val="00F8195A"/>
    <w:rsid w:val="00F8238C"/>
    <w:rsid w:val="00F8286B"/>
    <w:rsid w:val="00F830E0"/>
    <w:rsid w:val="00F83E45"/>
    <w:rsid w:val="00F8417C"/>
    <w:rsid w:val="00F850AC"/>
    <w:rsid w:val="00F853CF"/>
    <w:rsid w:val="00F858AB"/>
    <w:rsid w:val="00F86134"/>
    <w:rsid w:val="00F86523"/>
    <w:rsid w:val="00F868E1"/>
    <w:rsid w:val="00F86A5F"/>
    <w:rsid w:val="00F86BDC"/>
    <w:rsid w:val="00F86CB0"/>
    <w:rsid w:val="00F877F5"/>
    <w:rsid w:val="00F878DE"/>
    <w:rsid w:val="00F87B0E"/>
    <w:rsid w:val="00F90222"/>
    <w:rsid w:val="00F9089F"/>
    <w:rsid w:val="00F91283"/>
    <w:rsid w:val="00F91309"/>
    <w:rsid w:val="00F917FD"/>
    <w:rsid w:val="00F924EC"/>
    <w:rsid w:val="00F927DF"/>
    <w:rsid w:val="00F92CCD"/>
    <w:rsid w:val="00F933EC"/>
    <w:rsid w:val="00F93586"/>
    <w:rsid w:val="00F939F0"/>
    <w:rsid w:val="00F93C23"/>
    <w:rsid w:val="00F93DE6"/>
    <w:rsid w:val="00F93E85"/>
    <w:rsid w:val="00F93FE8"/>
    <w:rsid w:val="00F9461D"/>
    <w:rsid w:val="00F94673"/>
    <w:rsid w:val="00F94CFA"/>
    <w:rsid w:val="00F95503"/>
    <w:rsid w:val="00F955AF"/>
    <w:rsid w:val="00F95AEF"/>
    <w:rsid w:val="00F95BAC"/>
    <w:rsid w:val="00F95F86"/>
    <w:rsid w:val="00F9650E"/>
    <w:rsid w:val="00F96B21"/>
    <w:rsid w:val="00F96BD5"/>
    <w:rsid w:val="00F96C51"/>
    <w:rsid w:val="00F97391"/>
    <w:rsid w:val="00FA0141"/>
    <w:rsid w:val="00FA02E8"/>
    <w:rsid w:val="00FA095F"/>
    <w:rsid w:val="00FA09CE"/>
    <w:rsid w:val="00FA13FC"/>
    <w:rsid w:val="00FA1572"/>
    <w:rsid w:val="00FA1A4C"/>
    <w:rsid w:val="00FA2043"/>
    <w:rsid w:val="00FA219C"/>
    <w:rsid w:val="00FA25DF"/>
    <w:rsid w:val="00FA2943"/>
    <w:rsid w:val="00FA2B42"/>
    <w:rsid w:val="00FA3296"/>
    <w:rsid w:val="00FA352A"/>
    <w:rsid w:val="00FA4D33"/>
    <w:rsid w:val="00FA4F9F"/>
    <w:rsid w:val="00FA4FA8"/>
    <w:rsid w:val="00FA5A5D"/>
    <w:rsid w:val="00FA5DA2"/>
    <w:rsid w:val="00FA60C4"/>
    <w:rsid w:val="00FA6632"/>
    <w:rsid w:val="00FA67DF"/>
    <w:rsid w:val="00FA6827"/>
    <w:rsid w:val="00FA7486"/>
    <w:rsid w:val="00FA7660"/>
    <w:rsid w:val="00FA790A"/>
    <w:rsid w:val="00FA7C6C"/>
    <w:rsid w:val="00FB00FD"/>
    <w:rsid w:val="00FB053F"/>
    <w:rsid w:val="00FB0905"/>
    <w:rsid w:val="00FB0CF4"/>
    <w:rsid w:val="00FB149F"/>
    <w:rsid w:val="00FB1536"/>
    <w:rsid w:val="00FB1A5F"/>
    <w:rsid w:val="00FB1B88"/>
    <w:rsid w:val="00FB1E54"/>
    <w:rsid w:val="00FB1F5C"/>
    <w:rsid w:val="00FB23EC"/>
    <w:rsid w:val="00FB3443"/>
    <w:rsid w:val="00FB3826"/>
    <w:rsid w:val="00FB3C47"/>
    <w:rsid w:val="00FB4049"/>
    <w:rsid w:val="00FB4748"/>
    <w:rsid w:val="00FB479D"/>
    <w:rsid w:val="00FB4B57"/>
    <w:rsid w:val="00FB4F7B"/>
    <w:rsid w:val="00FB544F"/>
    <w:rsid w:val="00FB5A7F"/>
    <w:rsid w:val="00FB5D72"/>
    <w:rsid w:val="00FB6089"/>
    <w:rsid w:val="00FB6688"/>
    <w:rsid w:val="00FB6D48"/>
    <w:rsid w:val="00FB79E9"/>
    <w:rsid w:val="00FB7E05"/>
    <w:rsid w:val="00FC0438"/>
    <w:rsid w:val="00FC1460"/>
    <w:rsid w:val="00FC1DDA"/>
    <w:rsid w:val="00FC1F5E"/>
    <w:rsid w:val="00FC258F"/>
    <w:rsid w:val="00FC2AC1"/>
    <w:rsid w:val="00FC2DB0"/>
    <w:rsid w:val="00FC317B"/>
    <w:rsid w:val="00FC511B"/>
    <w:rsid w:val="00FC5348"/>
    <w:rsid w:val="00FC5555"/>
    <w:rsid w:val="00FC5B20"/>
    <w:rsid w:val="00FC5CBF"/>
    <w:rsid w:val="00FC5F62"/>
    <w:rsid w:val="00FC62E3"/>
    <w:rsid w:val="00FC6E45"/>
    <w:rsid w:val="00FC7044"/>
    <w:rsid w:val="00FC764C"/>
    <w:rsid w:val="00FD00F5"/>
    <w:rsid w:val="00FD07C2"/>
    <w:rsid w:val="00FD0951"/>
    <w:rsid w:val="00FD0A73"/>
    <w:rsid w:val="00FD0CFC"/>
    <w:rsid w:val="00FD0F21"/>
    <w:rsid w:val="00FD1200"/>
    <w:rsid w:val="00FD1A0A"/>
    <w:rsid w:val="00FD329B"/>
    <w:rsid w:val="00FD3364"/>
    <w:rsid w:val="00FD39CF"/>
    <w:rsid w:val="00FD3D82"/>
    <w:rsid w:val="00FD3F88"/>
    <w:rsid w:val="00FD411E"/>
    <w:rsid w:val="00FD42FC"/>
    <w:rsid w:val="00FD4344"/>
    <w:rsid w:val="00FD46CD"/>
    <w:rsid w:val="00FD4CC7"/>
    <w:rsid w:val="00FD541C"/>
    <w:rsid w:val="00FD54E1"/>
    <w:rsid w:val="00FD5D09"/>
    <w:rsid w:val="00FD5FB9"/>
    <w:rsid w:val="00FD60E6"/>
    <w:rsid w:val="00FD61A0"/>
    <w:rsid w:val="00FD6423"/>
    <w:rsid w:val="00FD65FC"/>
    <w:rsid w:val="00FD664D"/>
    <w:rsid w:val="00FD6671"/>
    <w:rsid w:val="00FD6772"/>
    <w:rsid w:val="00FD76FC"/>
    <w:rsid w:val="00FD7FF8"/>
    <w:rsid w:val="00FE013A"/>
    <w:rsid w:val="00FE02A9"/>
    <w:rsid w:val="00FE0FBC"/>
    <w:rsid w:val="00FE16CA"/>
    <w:rsid w:val="00FE1A23"/>
    <w:rsid w:val="00FE1ECC"/>
    <w:rsid w:val="00FE1EE2"/>
    <w:rsid w:val="00FE24E3"/>
    <w:rsid w:val="00FE329E"/>
    <w:rsid w:val="00FE388F"/>
    <w:rsid w:val="00FE3E73"/>
    <w:rsid w:val="00FE48DB"/>
    <w:rsid w:val="00FE5D95"/>
    <w:rsid w:val="00FE64B5"/>
    <w:rsid w:val="00FE74E6"/>
    <w:rsid w:val="00FE7BD1"/>
    <w:rsid w:val="00FE7FD9"/>
    <w:rsid w:val="00FF03F5"/>
    <w:rsid w:val="00FF1168"/>
    <w:rsid w:val="00FF178A"/>
    <w:rsid w:val="00FF218F"/>
    <w:rsid w:val="00FF22CD"/>
    <w:rsid w:val="00FF30EC"/>
    <w:rsid w:val="00FF32A5"/>
    <w:rsid w:val="00FF32E7"/>
    <w:rsid w:val="00FF3C37"/>
    <w:rsid w:val="00FF3E33"/>
    <w:rsid w:val="00FF44F3"/>
    <w:rsid w:val="00FF479F"/>
    <w:rsid w:val="00FF5477"/>
    <w:rsid w:val="00FF5493"/>
    <w:rsid w:val="00FF56B8"/>
    <w:rsid w:val="00FF593F"/>
    <w:rsid w:val="00FF59D4"/>
    <w:rsid w:val="00FF670C"/>
    <w:rsid w:val="00FF6A39"/>
    <w:rsid w:val="00FF6D5F"/>
    <w:rsid w:val="00FF6EBA"/>
    <w:rsid w:val="00FF700B"/>
    <w:rsid w:val="00FF710E"/>
    <w:rsid w:val="00FF7A6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D3A9C5"/>
  <w15:chartTrackingRefBased/>
  <w15:docId w15:val="{5D7E8835-E88E-470A-945A-848DF3E45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D4398"/>
    <w:pPr>
      <w:widowControl w:val="0"/>
      <w:wordWrap w:val="0"/>
      <w:autoSpaceDE w:val="0"/>
      <w:autoSpaceDN w:val="0"/>
      <w:spacing w:afterLines="50" w:after="50" w:line="240" w:lineRule="auto"/>
    </w:pPr>
    <w:rPr>
      <w:rFonts w:ascii="Times New Roman" w:hAnsi="Times New Roman" w:cs="Times New Roman"/>
      <w:sz w:val="22"/>
      <w:szCs w:val="22"/>
    </w:rPr>
  </w:style>
  <w:style w:type="paragraph" w:styleId="1">
    <w:name w:val="heading 1"/>
    <w:basedOn w:val="a0"/>
    <w:next w:val="a0"/>
    <w:link w:val="1Char"/>
    <w:uiPriority w:val="9"/>
    <w:qFormat/>
    <w:rsid w:val="009A2CF2"/>
    <w:pPr>
      <w:keepNext/>
      <w:numPr>
        <w:numId w:val="1"/>
      </w:numPr>
      <w:outlineLvl w:val="0"/>
    </w:pPr>
    <w:rPr>
      <w:rFonts w:ascii="Arial" w:eastAsia="Arial Unicode MS" w:hAnsi="Arial" w:cs="Arial"/>
      <w:sz w:val="32"/>
      <w:szCs w:val="28"/>
    </w:rPr>
  </w:style>
  <w:style w:type="paragraph" w:styleId="2">
    <w:name w:val="heading 2"/>
    <w:basedOn w:val="1"/>
    <w:next w:val="a0"/>
    <w:link w:val="2Char"/>
    <w:uiPriority w:val="9"/>
    <w:unhideWhenUsed/>
    <w:qFormat/>
    <w:rsid w:val="009A2CF2"/>
    <w:pPr>
      <w:numPr>
        <w:ilvl w:val="1"/>
      </w:numPr>
      <w:outlineLvl w:val="1"/>
    </w:pPr>
    <w:rPr>
      <w:sz w:val="24"/>
    </w:rPr>
  </w:style>
  <w:style w:type="paragraph" w:styleId="3">
    <w:name w:val="heading 3"/>
    <w:basedOn w:val="2"/>
    <w:next w:val="a0"/>
    <w:link w:val="3Char"/>
    <w:uiPriority w:val="9"/>
    <w:unhideWhenUsed/>
    <w:qFormat/>
    <w:rsid w:val="00334902"/>
    <w:pPr>
      <w:numPr>
        <w:ilvl w:val="2"/>
      </w:numPr>
      <w:ind w:left="709"/>
      <w:outlineLvl w:val="2"/>
    </w:pPr>
    <w:rPr>
      <w:sz w:val="22"/>
      <w:szCs w:val="22"/>
    </w:rPr>
  </w:style>
  <w:style w:type="paragraph" w:styleId="4">
    <w:name w:val="heading 4"/>
    <w:basedOn w:val="3"/>
    <w:next w:val="a0"/>
    <w:link w:val="4Char"/>
    <w:uiPriority w:val="9"/>
    <w:unhideWhenUsed/>
    <w:qFormat/>
    <w:rsid w:val="00DE3B5D"/>
    <w:pPr>
      <w:numPr>
        <w:ilvl w:val="3"/>
      </w:numPr>
      <w:spacing w:after="120"/>
      <w:outlineLvl w:val="3"/>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Strong"/>
    <w:basedOn w:val="a1"/>
    <w:uiPriority w:val="22"/>
    <w:qFormat/>
    <w:rsid w:val="00A42727"/>
    <w:rPr>
      <w:b/>
      <w:bCs/>
    </w:rPr>
  </w:style>
  <w:style w:type="paragraph" w:styleId="a5">
    <w:name w:val="header"/>
    <w:basedOn w:val="a0"/>
    <w:link w:val="Char"/>
    <w:uiPriority w:val="99"/>
    <w:unhideWhenUsed/>
    <w:rsid w:val="009A2CF2"/>
    <w:pPr>
      <w:tabs>
        <w:tab w:val="center" w:pos="4513"/>
        <w:tab w:val="right" w:pos="9026"/>
      </w:tabs>
      <w:snapToGrid w:val="0"/>
    </w:pPr>
  </w:style>
  <w:style w:type="character" w:customStyle="1" w:styleId="Char">
    <w:name w:val="머리글 Char"/>
    <w:basedOn w:val="a1"/>
    <w:link w:val="a5"/>
    <w:uiPriority w:val="99"/>
    <w:rsid w:val="009A2CF2"/>
  </w:style>
  <w:style w:type="paragraph" w:styleId="a6">
    <w:name w:val="footer"/>
    <w:basedOn w:val="a0"/>
    <w:link w:val="Char0"/>
    <w:uiPriority w:val="99"/>
    <w:unhideWhenUsed/>
    <w:rsid w:val="009A2CF2"/>
    <w:pPr>
      <w:tabs>
        <w:tab w:val="center" w:pos="4513"/>
        <w:tab w:val="right" w:pos="9026"/>
      </w:tabs>
      <w:snapToGrid w:val="0"/>
    </w:pPr>
  </w:style>
  <w:style w:type="character" w:customStyle="1" w:styleId="Char0">
    <w:name w:val="바닥글 Char"/>
    <w:basedOn w:val="a1"/>
    <w:link w:val="a6"/>
    <w:uiPriority w:val="99"/>
    <w:rsid w:val="009A2CF2"/>
  </w:style>
  <w:style w:type="paragraph" w:customStyle="1" w:styleId="CRCoverPage">
    <w:name w:val="CR Cover Page"/>
    <w:rsid w:val="009A2CF2"/>
    <w:pPr>
      <w:spacing w:after="120" w:line="240" w:lineRule="auto"/>
      <w:jc w:val="left"/>
    </w:pPr>
    <w:rPr>
      <w:rFonts w:ascii="Arial" w:eastAsia="맑은 고딕" w:hAnsi="Arial" w:cs="Times New Roman"/>
      <w:kern w:val="0"/>
      <w:lang w:val="en-GB" w:eastAsia="en-US"/>
    </w:rPr>
  </w:style>
  <w:style w:type="character" w:customStyle="1" w:styleId="1Char">
    <w:name w:val="제목 1 Char"/>
    <w:basedOn w:val="a1"/>
    <w:link w:val="1"/>
    <w:uiPriority w:val="9"/>
    <w:rsid w:val="009A2CF2"/>
    <w:rPr>
      <w:rFonts w:ascii="Arial" w:eastAsia="Arial Unicode MS" w:hAnsi="Arial" w:cs="Arial"/>
      <w:sz w:val="32"/>
      <w:szCs w:val="28"/>
    </w:rPr>
  </w:style>
  <w:style w:type="table" w:styleId="a7">
    <w:name w:val="Table Grid"/>
    <w:aliases w:val="TableGrid"/>
    <w:basedOn w:val="a2"/>
    <w:uiPriority w:val="59"/>
    <w:qFormat/>
    <w:rsid w:val="009A2CF2"/>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
    <w:basedOn w:val="a0"/>
    <w:link w:val="Char1"/>
    <w:uiPriority w:val="34"/>
    <w:qFormat/>
    <w:rsid w:val="009A2CF2"/>
    <w:pPr>
      <w:ind w:leftChars="400" w:left="800"/>
    </w:pPr>
  </w:style>
  <w:style w:type="character" w:customStyle="1" w:styleId="2Char">
    <w:name w:val="제목 2 Char"/>
    <w:basedOn w:val="a1"/>
    <w:link w:val="2"/>
    <w:uiPriority w:val="9"/>
    <w:rsid w:val="009A2CF2"/>
    <w:rPr>
      <w:rFonts w:ascii="Arial" w:eastAsia="Arial Unicode MS" w:hAnsi="Arial" w:cs="Arial"/>
      <w:sz w:val="24"/>
      <w:szCs w:val="28"/>
    </w:rPr>
  </w:style>
  <w:style w:type="paragraph" w:styleId="a9">
    <w:name w:val="caption"/>
    <w:basedOn w:val="a0"/>
    <w:next w:val="a0"/>
    <w:link w:val="Char2"/>
    <w:uiPriority w:val="35"/>
    <w:unhideWhenUsed/>
    <w:qFormat/>
    <w:rsid w:val="00334902"/>
    <w:rPr>
      <w:b/>
      <w:bCs/>
    </w:rPr>
  </w:style>
  <w:style w:type="character" w:customStyle="1" w:styleId="3Char">
    <w:name w:val="제목 3 Char"/>
    <w:basedOn w:val="a1"/>
    <w:link w:val="3"/>
    <w:uiPriority w:val="9"/>
    <w:rsid w:val="00334902"/>
    <w:rPr>
      <w:rFonts w:ascii="Arial" w:eastAsia="Arial Unicode MS" w:hAnsi="Arial" w:cs="Arial"/>
      <w:sz w:val="22"/>
      <w:szCs w:val="22"/>
    </w:rPr>
  </w:style>
  <w:style w:type="paragraph" w:customStyle="1" w:styleId="Figure">
    <w:name w:val="Figure"/>
    <w:basedOn w:val="a9"/>
    <w:link w:val="FigureChar"/>
    <w:qFormat/>
    <w:rsid w:val="004403B1"/>
    <w:pPr>
      <w:jc w:val="center"/>
    </w:pPr>
    <w:rPr>
      <w:sz w:val="20"/>
    </w:rPr>
  </w:style>
  <w:style w:type="character" w:customStyle="1" w:styleId="Char2">
    <w:name w:val="캡션 Char"/>
    <w:basedOn w:val="a1"/>
    <w:link w:val="a9"/>
    <w:uiPriority w:val="35"/>
    <w:rsid w:val="004403B1"/>
    <w:rPr>
      <w:rFonts w:ascii="Times New Roman" w:hAnsi="Times New Roman" w:cs="Times New Roman"/>
      <w:b/>
      <w:bCs/>
      <w:sz w:val="22"/>
      <w:szCs w:val="22"/>
    </w:rPr>
  </w:style>
  <w:style w:type="character" w:customStyle="1" w:styleId="FigureChar">
    <w:name w:val="Figure Char"/>
    <w:basedOn w:val="Char2"/>
    <w:link w:val="Figure"/>
    <w:rsid w:val="004403B1"/>
    <w:rPr>
      <w:rFonts w:ascii="Times New Roman" w:hAnsi="Times New Roman" w:cs="Times New Roman"/>
      <w:b/>
      <w:bCs/>
      <w:sz w:val="22"/>
      <w:szCs w:val="22"/>
    </w:rPr>
  </w:style>
  <w:style w:type="character" w:customStyle="1" w:styleId="4Char">
    <w:name w:val="제목 4 Char"/>
    <w:basedOn w:val="a1"/>
    <w:link w:val="4"/>
    <w:uiPriority w:val="9"/>
    <w:rsid w:val="00DE3B5D"/>
    <w:rPr>
      <w:rFonts w:ascii="Arial" w:eastAsia="Arial Unicode MS" w:hAnsi="Arial" w:cs="Arial"/>
      <w:sz w:val="22"/>
      <w:szCs w:val="22"/>
    </w:rPr>
  </w:style>
  <w:style w:type="character" w:styleId="aa">
    <w:name w:val="annotation reference"/>
    <w:basedOn w:val="a1"/>
    <w:uiPriority w:val="99"/>
    <w:semiHidden/>
    <w:unhideWhenUsed/>
    <w:rsid w:val="00D47CA5"/>
    <w:rPr>
      <w:sz w:val="18"/>
      <w:szCs w:val="18"/>
    </w:rPr>
  </w:style>
  <w:style w:type="paragraph" w:styleId="ab">
    <w:name w:val="annotation text"/>
    <w:basedOn w:val="a0"/>
    <w:link w:val="Char3"/>
    <w:uiPriority w:val="99"/>
    <w:semiHidden/>
    <w:unhideWhenUsed/>
    <w:rsid w:val="00D47CA5"/>
    <w:pPr>
      <w:jc w:val="left"/>
    </w:pPr>
  </w:style>
  <w:style w:type="character" w:customStyle="1" w:styleId="Char3">
    <w:name w:val="메모 텍스트 Char"/>
    <w:basedOn w:val="a1"/>
    <w:link w:val="ab"/>
    <w:uiPriority w:val="99"/>
    <w:semiHidden/>
    <w:rsid w:val="00D47CA5"/>
    <w:rPr>
      <w:rFonts w:ascii="Times New Roman" w:hAnsi="Times New Roman" w:cs="Times New Roman"/>
      <w:sz w:val="22"/>
      <w:szCs w:val="22"/>
    </w:rPr>
  </w:style>
  <w:style w:type="paragraph" w:styleId="ac">
    <w:name w:val="annotation subject"/>
    <w:basedOn w:val="ab"/>
    <w:next w:val="ab"/>
    <w:link w:val="Char4"/>
    <w:uiPriority w:val="99"/>
    <w:semiHidden/>
    <w:unhideWhenUsed/>
    <w:rsid w:val="00D47CA5"/>
    <w:rPr>
      <w:b/>
      <w:bCs/>
    </w:rPr>
  </w:style>
  <w:style w:type="character" w:customStyle="1" w:styleId="Char4">
    <w:name w:val="메모 주제 Char"/>
    <w:basedOn w:val="Char3"/>
    <w:link w:val="ac"/>
    <w:uiPriority w:val="99"/>
    <w:semiHidden/>
    <w:rsid w:val="00D47CA5"/>
    <w:rPr>
      <w:rFonts w:ascii="Times New Roman" w:hAnsi="Times New Roman" w:cs="Times New Roman"/>
      <w:b/>
      <w:bCs/>
      <w:sz w:val="22"/>
      <w:szCs w:val="22"/>
    </w:rPr>
  </w:style>
  <w:style w:type="paragraph" w:styleId="ad">
    <w:name w:val="Balloon Text"/>
    <w:basedOn w:val="a0"/>
    <w:link w:val="Char5"/>
    <w:uiPriority w:val="99"/>
    <w:semiHidden/>
    <w:unhideWhenUsed/>
    <w:rsid w:val="00D47CA5"/>
    <w:pPr>
      <w:spacing w:after="0"/>
    </w:pPr>
    <w:rPr>
      <w:rFonts w:asciiTheme="majorHAnsi" w:eastAsiaTheme="majorEastAsia" w:hAnsiTheme="majorHAnsi" w:cstheme="majorBidi"/>
      <w:sz w:val="18"/>
      <w:szCs w:val="18"/>
    </w:rPr>
  </w:style>
  <w:style w:type="character" w:customStyle="1" w:styleId="Char5">
    <w:name w:val="풍선 도움말 텍스트 Char"/>
    <w:basedOn w:val="a1"/>
    <w:link w:val="ad"/>
    <w:uiPriority w:val="99"/>
    <w:semiHidden/>
    <w:rsid w:val="00D47CA5"/>
    <w:rPr>
      <w:rFonts w:asciiTheme="majorHAnsi" w:eastAsiaTheme="majorEastAsia" w:hAnsiTheme="majorHAnsi" w:cstheme="majorBidi"/>
      <w:sz w:val="18"/>
      <w:szCs w:val="18"/>
    </w:rPr>
  </w:style>
  <w:style w:type="paragraph" w:customStyle="1" w:styleId="TAH">
    <w:name w:val="TAH"/>
    <w:basedOn w:val="TAC"/>
    <w:link w:val="TAHCar"/>
    <w:rsid w:val="00F2256C"/>
    <w:rPr>
      <w:b/>
    </w:rPr>
  </w:style>
  <w:style w:type="paragraph" w:customStyle="1" w:styleId="TAC">
    <w:name w:val="TAC"/>
    <w:basedOn w:val="a0"/>
    <w:link w:val="TACChar"/>
    <w:rsid w:val="00F2256C"/>
    <w:pPr>
      <w:keepNext/>
      <w:keepLines/>
      <w:widowControl/>
      <w:wordWrap/>
      <w:overflowPunct w:val="0"/>
      <w:adjustRightInd w:val="0"/>
      <w:spacing w:afterLines="0" w:after="0"/>
      <w:jc w:val="center"/>
      <w:textAlignment w:val="baseline"/>
    </w:pPr>
    <w:rPr>
      <w:rFonts w:ascii="Arial" w:eastAsia="Times New Roman" w:hAnsi="Arial"/>
      <w:kern w:val="0"/>
      <w:sz w:val="18"/>
      <w:szCs w:val="20"/>
      <w:lang w:val="en-GB" w:eastAsia="en-GB"/>
    </w:rPr>
  </w:style>
  <w:style w:type="character" w:customStyle="1" w:styleId="TACChar">
    <w:name w:val="TAC Char"/>
    <w:link w:val="TAC"/>
    <w:locked/>
    <w:rsid w:val="00F2256C"/>
    <w:rPr>
      <w:rFonts w:ascii="Arial" w:eastAsia="Times New Roman" w:hAnsi="Arial" w:cs="Times New Roman"/>
      <w:kern w:val="0"/>
      <w:sz w:val="18"/>
      <w:lang w:val="en-GB" w:eastAsia="en-GB"/>
    </w:rPr>
  </w:style>
  <w:style w:type="character" w:customStyle="1" w:styleId="TAHCar">
    <w:name w:val="TAH Car"/>
    <w:link w:val="TAH"/>
    <w:rsid w:val="00F2256C"/>
    <w:rPr>
      <w:rFonts w:ascii="Arial" w:eastAsia="Times New Roman" w:hAnsi="Arial" w:cs="Times New Roman"/>
      <w:b/>
      <w:kern w:val="0"/>
      <w:sz w:val="18"/>
      <w:lang w:val="en-GB" w:eastAsia="en-GB"/>
    </w:rPr>
  </w:style>
  <w:style w:type="character" w:styleId="ae">
    <w:name w:val="Placeholder Text"/>
    <w:basedOn w:val="a1"/>
    <w:uiPriority w:val="99"/>
    <w:semiHidden/>
    <w:rsid w:val="00F2256C"/>
    <w:rPr>
      <w:color w:val="808080"/>
    </w:rPr>
  </w:style>
  <w:style w:type="paragraph" w:customStyle="1" w:styleId="RAN1bullet1">
    <w:name w:val="RAN1 bullet1"/>
    <w:basedOn w:val="a0"/>
    <w:link w:val="RAN1bullet1Char"/>
    <w:qFormat/>
    <w:rsid w:val="000E0195"/>
    <w:pPr>
      <w:widowControl/>
      <w:numPr>
        <w:numId w:val="3"/>
      </w:numPr>
      <w:wordWrap/>
      <w:autoSpaceDE/>
      <w:autoSpaceDN/>
      <w:spacing w:afterLines="0" w:after="0" w:line="288" w:lineRule="auto"/>
      <w:ind w:left="714" w:hanging="357"/>
      <w:jc w:val="left"/>
    </w:pPr>
    <w:rPr>
      <w:rFonts w:eastAsia="Times New Roman"/>
      <w:kern w:val="0"/>
      <w:szCs w:val="32"/>
      <w:lang w:val="en-GB" w:eastAsia="x-none"/>
    </w:rPr>
  </w:style>
  <w:style w:type="paragraph" w:customStyle="1" w:styleId="RAN1bullet2">
    <w:name w:val="RAN1 bullet2"/>
    <w:basedOn w:val="a0"/>
    <w:link w:val="RAN1bullet2Char"/>
    <w:qFormat/>
    <w:rsid w:val="006F57D3"/>
    <w:pPr>
      <w:widowControl/>
      <w:numPr>
        <w:ilvl w:val="1"/>
        <w:numId w:val="5"/>
      </w:numPr>
      <w:tabs>
        <w:tab w:val="left" w:pos="1440"/>
      </w:tabs>
      <w:wordWrap/>
      <w:autoSpaceDE/>
      <w:autoSpaceDN/>
      <w:spacing w:afterLines="0" w:after="0"/>
      <w:jc w:val="left"/>
    </w:pPr>
    <w:rPr>
      <w:rFonts w:ascii="Times" w:eastAsia="바탕" w:hAnsi="Times"/>
      <w:kern w:val="0"/>
      <w:sz w:val="20"/>
      <w:szCs w:val="20"/>
      <w:lang w:eastAsia="en-US"/>
    </w:rPr>
  </w:style>
  <w:style w:type="character" w:customStyle="1" w:styleId="RAN1bullet1Char">
    <w:name w:val="RAN1 bullet1 Char"/>
    <w:link w:val="RAN1bullet1"/>
    <w:rsid w:val="000E0195"/>
    <w:rPr>
      <w:rFonts w:ascii="Times New Roman" w:eastAsia="Times New Roman" w:hAnsi="Times New Roman" w:cs="Times New Roman"/>
      <w:kern w:val="0"/>
      <w:sz w:val="22"/>
      <w:szCs w:val="32"/>
      <w:lang w:val="en-GB" w:eastAsia="x-none"/>
    </w:rPr>
  </w:style>
  <w:style w:type="paragraph" w:customStyle="1" w:styleId="RAN1bullet3">
    <w:name w:val="RAN1 bullet3"/>
    <w:basedOn w:val="RAN1bullet2"/>
    <w:link w:val="RAN1bullet3Char"/>
    <w:qFormat/>
    <w:rsid w:val="006F57D3"/>
    <w:pPr>
      <w:numPr>
        <w:ilvl w:val="2"/>
        <w:numId w:val="4"/>
      </w:numPr>
    </w:pPr>
  </w:style>
  <w:style w:type="character" w:customStyle="1" w:styleId="RAN1bullet2Char">
    <w:name w:val="RAN1 bullet2 Char"/>
    <w:link w:val="RAN1bullet2"/>
    <w:rsid w:val="006F57D3"/>
    <w:rPr>
      <w:rFonts w:ascii="Times" w:eastAsia="바탕" w:hAnsi="Times" w:cs="Times New Roman"/>
      <w:kern w:val="0"/>
      <w:lang w:eastAsia="en-US"/>
    </w:rPr>
  </w:style>
  <w:style w:type="character" w:customStyle="1" w:styleId="RAN1bullet3Char">
    <w:name w:val="RAN1 bullet3 Char"/>
    <w:basedOn w:val="RAN1bullet2Char"/>
    <w:link w:val="RAN1bullet3"/>
    <w:rsid w:val="006F57D3"/>
    <w:rPr>
      <w:rFonts w:ascii="Times" w:eastAsia="바탕" w:hAnsi="Times" w:cs="Times New Roman"/>
      <w:kern w:val="0"/>
      <w:lang w:eastAsia="en-US"/>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8"/>
    <w:uiPriority w:val="34"/>
    <w:qFormat/>
    <w:locked/>
    <w:rsid w:val="00915215"/>
    <w:rPr>
      <w:rFonts w:ascii="Times New Roman" w:hAnsi="Times New Roman" w:cs="Times New Roman"/>
      <w:sz w:val="22"/>
      <w:szCs w:val="22"/>
    </w:rPr>
  </w:style>
  <w:style w:type="paragraph" w:styleId="af">
    <w:name w:val="Normal (Web)"/>
    <w:basedOn w:val="a0"/>
    <w:uiPriority w:val="99"/>
    <w:unhideWhenUsed/>
    <w:rsid w:val="00F02CB2"/>
    <w:pPr>
      <w:widowControl/>
      <w:wordWrap/>
      <w:autoSpaceDE/>
      <w:autoSpaceDN/>
      <w:spacing w:before="100" w:beforeAutospacing="1" w:afterLines="0" w:after="100" w:afterAutospacing="1"/>
      <w:jc w:val="left"/>
    </w:pPr>
    <w:rPr>
      <w:rFonts w:ascii="굴림" w:eastAsia="굴림" w:hAnsi="굴림" w:cs="굴림"/>
      <w:kern w:val="0"/>
      <w:sz w:val="24"/>
      <w:szCs w:val="24"/>
    </w:rPr>
  </w:style>
  <w:style w:type="paragraph" w:customStyle="1" w:styleId="3GPPAgreements">
    <w:name w:val="3GPP Agreements"/>
    <w:basedOn w:val="a0"/>
    <w:link w:val="3GPPAgreementsChar"/>
    <w:qFormat/>
    <w:rsid w:val="00BA3178"/>
    <w:pPr>
      <w:widowControl/>
      <w:numPr>
        <w:numId w:val="6"/>
      </w:numPr>
      <w:wordWrap/>
      <w:overflowPunct w:val="0"/>
      <w:adjustRightInd w:val="0"/>
      <w:spacing w:before="60" w:afterLines="0" w:after="60"/>
      <w:textAlignment w:val="baseline"/>
    </w:pPr>
    <w:rPr>
      <w:rFonts w:eastAsia="Times New Roman"/>
      <w:kern w:val="0"/>
      <w:szCs w:val="20"/>
      <w:lang w:eastAsia="zh-CN"/>
    </w:rPr>
  </w:style>
  <w:style w:type="character" w:customStyle="1" w:styleId="3GPPAgreementsChar">
    <w:name w:val="3GPP Agreements Char"/>
    <w:link w:val="3GPPAgreements"/>
    <w:rsid w:val="00BA3178"/>
    <w:rPr>
      <w:rFonts w:ascii="Times New Roman" w:eastAsia="Times New Roman" w:hAnsi="Times New Roman" w:cs="Times New Roman"/>
      <w:kern w:val="0"/>
      <w:sz w:val="22"/>
      <w:lang w:eastAsia="zh-CN"/>
    </w:rPr>
  </w:style>
  <w:style w:type="paragraph" w:styleId="af0">
    <w:name w:val="Body Text"/>
    <w:basedOn w:val="a0"/>
    <w:link w:val="Char6"/>
    <w:rsid w:val="00B12130"/>
    <w:pPr>
      <w:spacing w:afterLines="0" w:after="160" w:line="259" w:lineRule="auto"/>
    </w:pPr>
    <w:rPr>
      <w:rFonts w:asciiTheme="minorHAnsi" w:hAnsiTheme="minorHAnsi" w:cstheme="minorBidi"/>
      <w:sz w:val="20"/>
    </w:rPr>
  </w:style>
  <w:style w:type="character" w:customStyle="1" w:styleId="Char6">
    <w:name w:val="본문 Char"/>
    <w:basedOn w:val="a1"/>
    <w:link w:val="af0"/>
    <w:rsid w:val="00B12130"/>
    <w:rPr>
      <w:szCs w:val="22"/>
    </w:rPr>
  </w:style>
  <w:style w:type="paragraph" w:customStyle="1" w:styleId="maintext">
    <w:name w:val="main text"/>
    <w:basedOn w:val="a0"/>
    <w:link w:val="maintextChar"/>
    <w:qFormat/>
    <w:rsid w:val="00E31EB4"/>
    <w:pPr>
      <w:widowControl/>
      <w:wordWrap/>
      <w:autoSpaceDE/>
      <w:autoSpaceDN/>
      <w:spacing w:before="60" w:afterLines="0" w:after="60" w:line="288" w:lineRule="auto"/>
      <w:ind w:firstLineChars="200" w:firstLine="200"/>
    </w:pPr>
    <w:rPr>
      <w:rFonts w:eastAsia="맑은 고딕" w:cs="바탕"/>
      <w:kern w:val="0"/>
      <w:szCs w:val="20"/>
      <w:lang w:val="en-GB"/>
    </w:rPr>
  </w:style>
  <w:style w:type="character" w:customStyle="1" w:styleId="maintextChar">
    <w:name w:val="main text Char"/>
    <w:link w:val="maintext"/>
    <w:qFormat/>
    <w:rsid w:val="00E31EB4"/>
    <w:rPr>
      <w:rFonts w:ascii="Times New Roman" w:eastAsia="맑은 고딕" w:hAnsi="Times New Roman" w:cs="바탕"/>
      <w:kern w:val="0"/>
      <w:sz w:val="22"/>
      <w:lang w:val="en-GB"/>
    </w:rPr>
  </w:style>
  <w:style w:type="paragraph" w:customStyle="1" w:styleId="PL">
    <w:name w:val="PL"/>
    <w:link w:val="PLChar"/>
    <w:qFormat/>
    <w:rsid w:val="004E4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lang w:val="en-GB" w:eastAsia="en-GB"/>
    </w:rPr>
  </w:style>
  <w:style w:type="character" w:customStyle="1" w:styleId="PLChar">
    <w:name w:val="PL Char"/>
    <w:link w:val="PL"/>
    <w:qFormat/>
    <w:rsid w:val="004E4CB6"/>
    <w:rPr>
      <w:rFonts w:ascii="Courier New" w:eastAsia="Times New Roman" w:hAnsi="Courier New" w:cs="Times New Roman"/>
      <w:noProof/>
      <w:kern w:val="0"/>
      <w:sz w:val="16"/>
      <w:shd w:val="clear" w:color="auto" w:fill="E6E6E6"/>
      <w:lang w:val="en-GB" w:eastAsia="en-GB"/>
    </w:rPr>
  </w:style>
  <w:style w:type="paragraph" w:styleId="af1">
    <w:name w:val="Revision"/>
    <w:hidden/>
    <w:uiPriority w:val="99"/>
    <w:semiHidden/>
    <w:rsid w:val="00F93DE6"/>
    <w:pPr>
      <w:spacing w:after="0" w:line="240" w:lineRule="auto"/>
      <w:jc w:val="left"/>
    </w:pPr>
    <w:rPr>
      <w:rFonts w:ascii="Times New Roman" w:hAnsi="Times New Roman" w:cs="Times New Roman"/>
      <w:sz w:val="22"/>
      <w:szCs w:val="22"/>
    </w:rPr>
  </w:style>
  <w:style w:type="character" w:customStyle="1" w:styleId="mc-span">
    <w:name w:val="mc-span"/>
    <w:basedOn w:val="a1"/>
    <w:rsid w:val="005A1872"/>
  </w:style>
  <w:style w:type="numbering" w:customStyle="1" w:styleId="a">
    <w:name w:val="구분점"/>
    <w:rsid w:val="0008046C"/>
    <w:pPr>
      <w:numPr>
        <w:numId w:val="12"/>
      </w:numPr>
    </w:pPr>
  </w:style>
  <w:style w:type="paragraph" w:styleId="af2">
    <w:name w:val="No Spacing"/>
    <w:uiPriority w:val="1"/>
    <w:qFormat/>
    <w:rsid w:val="004B12F8"/>
    <w:pPr>
      <w:widowControl w:val="0"/>
      <w:wordWrap w:val="0"/>
      <w:autoSpaceDE w:val="0"/>
      <w:autoSpaceDN w:val="0"/>
      <w:spacing w:afterLines="50" w:after="0" w:line="240" w:lineRule="auto"/>
    </w:pPr>
    <w:rPr>
      <w:rFonts w:ascii="Times New Roman" w:hAnsi="Times New Roman" w:cs="Times New Roman"/>
      <w:sz w:val="22"/>
      <w:szCs w:val="22"/>
    </w:rPr>
  </w:style>
  <w:style w:type="character" w:customStyle="1" w:styleId="normaltextrun">
    <w:name w:val="normaltextrun"/>
    <w:qFormat/>
    <w:rsid w:val="00F76010"/>
  </w:style>
  <w:style w:type="paragraph" w:styleId="af3">
    <w:name w:val="Bibliography"/>
    <w:basedOn w:val="a0"/>
    <w:next w:val="a0"/>
    <w:uiPriority w:val="37"/>
    <w:unhideWhenUsed/>
    <w:rsid w:val="00032D04"/>
    <w:pPr>
      <w:widowControl/>
      <w:wordWrap/>
      <w:autoSpaceDE/>
      <w:autoSpaceDN/>
      <w:spacing w:afterLines="0" w:after="180"/>
    </w:pPr>
    <w:rPr>
      <w:rFonts w:eastAsia="맑은 고딕"/>
      <w:kern w:val="0"/>
      <w:sz w:val="20"/>
      <w:szCs w:val="20"/>
      <w:lang w:val="en-GB" w:eastAsia="en-US"/>
    </w:rPr>
  </w:style>
  <w:style w:type="paragraph" w:customStyle="1" w:styleId="B1">
    <w:name w:val="B1"/>
    <w:basedOn w:val="a0"/>
    <w:link w:val="B10"/>
    <w:qFormat/>
    <w:rsid w:val="00525012"/>
    <w:pPr>
      <w:widowControl/>
      <w:wordWrap/>
      <w:autoSpaceDE/>
      <w:autoSpaceDN/>
      <w:spacing w:afterLines="0" w:after="180"/>
      <w:ind w:left="568" w:hanging="284"/>
      <w:jc w:val="left"/>
    </w:pPr>
    <w:rPr>
      <w:rFonts w:eastAsia="MS Mincho"/>
      <w:kern w:val="0"/>
      <w:sz w:val="20"/>
      <w:szCs w:val="20"/>
      <w:lang w:val="en-GB" w:eastAsia="en-US"/>
    </w:rPr>
  </w:style>
  <w:style w:type="paragraph" w:customStyle="1" w:styleId="B2">
    <w:name w:val="B2"/>
    <w:basedOn w:val="a0"/>
    <w:link w:val="B2Char"/>
    <w:qFormat/>
    <w:rsid w:val="00525012"/>
    <w:pPr>
      <w:widowControl/>
      <w:wordWrap/>
      <w:autoSpaceDE/>
      <w:autoSpaceDN/>
      <w:spacing w:afterLines="0" w:after="180"/>
      <w:ind w:left="851" w:hanging="284"/>
      <w:jc w:val="left"/>
    </w:pPr>
    <w:rPr>
      <w:rFonts w:eastAsia="MS Mincho"/>
      <w:kern w:val="0"/>
      <w:sz w:val="20"/>
      <w:szCs w:val="20"/>
      <w:lang w:val="en-GB" w:eastAsia="en-US"/>
    </w:rPr>
  </w:style>
  <w:style w:type="paragraph" w:customStyle="1" w:styleId="B3">
    <w:name w:val="B3"/>
    <w:basedOn w:val="a0"/>
    <w:rsid w:val="00525012"/>
    <w:pPr>
      <w:widowControl/>
      <w:wordWrap/>
      <w:autoSpaceDE/>
      <w:autoSpaceDN/>
      <w:spacing w:afterLines="0" w:after="180"/>
      <w:ind w:left="1135" w:hanging="284"/>
      <w:jc w:val="left"/>
    </w:pPr>
    <w:rPr>
      <w:rFonts w:eastAsia="MS Mincho"/>
      <w:kern w:val="0"/>
      <w:sz w:val="20"/>
      <w:szCs w:val="20"/>
      <w:lang w:val="en-GB" w:eastAsia="en-US"/>
    </w:rPr>
  </w:style>
  <w:style w:type="character" w:customStyle="1" w:styleId="B10">
    <w:name w:val="B1 (文字)"/>
    <w:link w:val="B1"/>
    <w:qFormat/>
    <w:rsid w:val="00525012"/>
    <w:rPr>
      <w:rFonts w:ascii="Times New Roman" w:eastAsia="MS Mincho" w:hAnsi="Times New Roman" w:cs="Times New Roman"/>
      <w:kern w:val="0"/>
      <w:lang w:val="en-GB" w:eastAsia="en-US"/>
    </w:rPr>
  </w:style>
  <w:style w:type="character" w:customStyle="1" w:styleId="B2Char">
    <w:name w:val="B2 Char"/>
    <w:link w:val="B2"/>
    <w:qFormat/>
    <w:rsid w:val="00525012"/>
    <w:rPr>
      <w:rFonts w:ascii="Times New Roman" w:eastAsia="MS Mincho" w:hAnsi="Times New Roman" w:cs="Times New Roman"/>
      <w:kern w:val="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45466">
      <w:bodyDiv w:val="1"/>
      <w:marLeft w:val="0"/>
      <w:marRight w:val="0"/>
      <w:marTop w:val="0"/>
      <w:marBottom w:val="0"/>
      <w:divBdr>
        <w:top w:val="none" w:sz="0" w:space="0" w:color="auto"/>
        <w:left w:val="none" w:sz="0" w:space="0" w:color="auto"/>
        <w:bottom w:val="none" w:sz="0" w:space="0" w:color="auto"/>
        <w:right w:val="none" w:sz="0" w:space="0" w:color="auto"/>
      </w:divBdr>
    </w:div>
    <w:div w:id="78257638">
      <w:bodyDiv w:val="1"/>
      <w:marLeft w:val="0"/>
      <w:marRight w:val="0"/>
      <w:marTop w:val="0"/>
      <w:marBottom w:val="0"/>
      <w:divBdr>
        <w:top w:val="none" w:sz="0" w:space="0" w:color="auto"/>
        <w:left w:val="none" w:sz="0" w:space="0" w:color="auto"/>
        <w:bottom w:val="none" w:sz="0" w:space="0" w:color="auto"/>
        <w:right w:val="none" w:sz="0" w:space="0" w:color="auto"/>
      </w:divBdr>
    </w:div>
    <w:div w:id="112134763">
      <w:bodyDiv w:val="1"/>
      <w:marLeft w:val="0"/>
      <w:marRight w:val="0"/>
      <w:marTop w:val="0"/>
      <w:marBottom w:val="0"/>
      <w:divBdr>
        <w:top w:val="none" w:sz="0" w:space="0" w:color="auto"/>
        <w:left w:val="none" w:sz="0" w:space="0" w:color="auto"/>
        <w:bottom w:val="none" w:sz="0" w:space="0" w:color="auto"/>
        <w:right w:val="none" w:sz="0" w:space="0" w:color="auto"/>
      </w:divBdr>
    </w:div>
    <w:div w:id="167067338">
      <w:bodyDiv w:val="1"/>
      <w:marLeft w:val="0"/>
      <w:marRight w:val="0"/>
      <w:marTop w:val="0"/>
      <w:marBottom w:val="0"/>
      <w:divBdr>
        <w:top w:val="none" w:sz="0" w:space="0" w:color="auto"/>
        <w:left w:val="none" w:sz="0" w:space="0" w:color="auto"/>
        <w:bottom w:val="none" w:sz="0" w:space="0" w:color="auto"/>
        <w:right w:val="none" w:sz="0" w:space="0" w:color="auto"/>
      </w:divBdr>
    </w:div>
    <w:div w:id="190729846">
      <w:bodyDiv w:val="1"/>
      <w:marLeft w:val="0"/>
      <w:marRight w:val="0"/>
      <w:marTop w:val="0"/>
      <w:marBottom w:val="0"/>
      <w:divBdr>
        <w:top w:val="none" w:sz="0" w:space="0" w:color="auto"/>
        <w:left w:val="none" w:sz="0" w:space="0" w:color="auto"/>
        <w:bottom w:val="none" w:sz="0" w:space="0" w:color="auto"/>
        <w:right w:val="none" w:sz="0" w:space="0" w:color="auto"/>
      </w:divBdr>
    </w:div>
    <w:div w:id="274412491">
      <w:bodyDiv w:val="1"/>
      <w:marLeft w:val="0"/>
      <w:marRight w:val="0"/>
      <w:marTop w:val="0"/>
      <w:marBottom w:val="0"/>
      <w:divBdr>
        <w:top w:val="none" w:sz="0" w:space="0" w:color="auto"/>
        <w:left w:val="none" w:sz="0" w:space="0" w:color="auto"/>
        <w:bottom w:val="none" w:sz="0" w:space="0" w:color="auto"/>
        <w:right w:val="none" w:sz="0" w:space="0" w:color="auto"/>
      </w:divBdr>
    </w:div>
    <w:div w:id="277877720">
      <w:bodyDiv w:val="1"/>
      <w:marLeft w:val="0"/>
      <w:marRight w:val="0"/>
      <w:marTop w:val="0"/>
      <w:marBottom w:val="0"/>
      <w:divBdr>
        <w:top w:val="none" w:sz="0" w:space="0" w:color="auto"/>
        <w:left w:val="none" w:sz="0" w:space="0" w:color="auto"/>
        <w:bottom w:val="none" w:sz="0" w:space="0" w:color="auto"/>
        <w:right w:val="none" w:sz="0" w:space="0" w:color="auto"/>
      </w:divBdr>
    </w:div>
    <w:div w:id="358705253">
      <w:bodyDiv w:val="1"/>
      <w:marLeft w:val="0"/>
      <w:marRight w:val="0"/>
      <w:marTop w:val="0"/>
      <w:marBottom w:val="0"/>
      <w:divBdr>
        <w:top w:val="none" w:sz="0" w:space="0" w:color="auto"/>
        <w:left w:val="none" w:sz="0" w:space="0" w:color="auto"/>
        <w:bottom w:val="none" w:sz="0" w:space="0" w:color="auto"/>
        <w:right w:val="none" w:sz="0" w:space="0" w:color="auto"/>
      </w:divBdr>
    </w:div>
    <w:div w:id="371001028">
      <w:bodyDiv w:val="1"/>
      <w:marLeft w:val="0"/>
      <w:marRight w:val="0"/>
      <w:marTop w:val="0"/>
      <w:marBottom w:val="0"/>
      <w:divBdr>
        <w:top w:val="none" w:sz="0" w:space="0" w:color="auto"/>
        <w:left w:val="none" w:sz="0" w:space="0" w:color="auto"/>
        <w:bottom w:val="none" w:sz="0" w:space="0" w:color="auto"/>
        <w:right w:val="none" w:sz="0" w:space="0" w:color="auto"/>
      </w:divBdr>
    </w:div>
    <w:div w:id="396561597">
      <w:bodyDiv w:val="1"/>
      <w:marLeft w:val="0"/>
      <w:marRight w:val="0"/>
      <w:marTop w:val="0"/>
      <w:marBottom w:val="0"/>
      <w:divBdr>
        <w:top w:val="none" w:sz="0" w:space="0" w:color="auto"/>
        <w:left w:val="none" w:sz="0" w:space="0" w:color="auto"/>
        <w:bottom w:val="none" w:sz="0" w:space="0" w:color="auto"/>
        <w:right w:val="none" w:sz="0" w:space="0" w:color="auto"/>
      </w:divBdr>
      <w:divsChild>
        <w:div w:id="2113276359">
          <w:marLeft w:val="1800"/>
          <w:marRight w:val="0"/>
          <w:marTop w:val="100"/>
          <w:marBottom w:val="0"/>
          <w:divBdr>
            <w:top w:val="none" w:sz="0" w:space="0" w:color="auto"/>
            <w:left w:val="none" w:sz="0" w:space="0" w:color="auto"/>
            <w:bottom w:val="none" w:sz="0" w:space="0" w:color="auto"/>
            <w:right w:val="none" w:sz="0" w:space="0" w:color="auto"/>
          </w:divBdr>
        </w:div>
      </w:divsChild>
    </w:div>
    <w:div w:id="473333329">
      <w:bodyDiv w:val="1"/>
      <w:marLeft w:val="0"/>
      <w:marRight w:val="0"/>
      <w:marTop w:val="0"/>
      <w:marBottom w:val="0"/>
      <w:divBdr>
        <w:top w:val="none" w:sz="0" w:space="0" w:color="auto"/>
        <w:left w:val="none" w:sz="0" w:space="0" w:color="auto"/>
        <w:bottom w:val="none" w:sz="0" w:space="0" w:color="auto"/>
        <w:right w:val="none" w:sz="0" w:space="0" w:color="auto"/>
      </w:divBdr>
      <w:divsChild>
        <w:div w:id="2116633087">
          <w:marLeft w:val="547"/>
          <w:marRight w:val="0"/>
          <w:marTop w:val="0"/>
          <w:marBottom w:val="0"/>
          <w:divBdr>
            <w:top w:val="none" w:sz="0" w:space="0" w:color="auto"/>
            <w:left w:val="none" w:sz="0" w:space="0" w:color="auto"/>
            <w:bottom w:val="none" w:sz="0" w:space="0" w:color="auto"/>
            <w:right w:val="none" w:sz="0" w:space="0" w:color="auto"/>
          </w:divBdr>
        </w:div>
        <w:div w:id="1175419221">
          <w:marLeft w:val="547"/>
          <w:marRight w:val="0"/>
          <w:marTop w:val="0"/>
          <w:marBottom w:val="0"/>
          <w:divBdr>
            <w:top w:val="none" w:sz="0" w:space="0" w:color="auto"/>
            <w:left w:val="none" w:sz="0" w:space="0" w:color="auto"/>
            <w:bottom w:val="none" w:sz="0" w:space="0" w:color="auto"/>
            <w:right w:val="none" w:sz="0" w:space="0" w:color="auto"/>
          </w:divBdr>
        </w:div>
        <w:div w:id="619342760">
          <w:marLeft w:val="547"/>
          <w:marRight w:val="0"/>
          <w:marTop w:val="0"/>
          <w:marBottom w:val="0"/>
          <w:divBdr>
            <w:top w:val="none" w:sz="0" w:space="0" w:color="auto"/>
            <w:left w:val="none" w:sz="0" w:space="0" w:color="auto"/>
            <w:bottom w:val="none" w:sz="0" w:space="0" w:color="auto"/>
            <w:right w:val="none" w:sz="0" w:space="0" w:color="auto"/>
          </w:divBdr>
        </w:div>
        <w:div w:id="2100981335">
          <w:marLeft w:val="1166"/>
          <w:marRight w:val="0"/>
          <w:marTop w:val="0"/>
          <w:marBottom w:val="0"/>
          <w:divBdr>
            <w:top w:val="none" w:sz="0" w:space="0" w:color="auto"/>
            <w:left w:val="none" w:sz="0" w:space="0" w:color="auto"/>
            <w:bottom w:val="none" w:sz="0" w:space="0" w:color="auto"/>
            <w:right w:val="none" w:sz="0" w:space="0" w:color="auto"/>
          </w:divBdr>
        </w:div>
        <w:div w:id="1433864680">
          <w:marLeft w:val="1166"/>
          <w:marRight w:val="0"/>
          <w:marTop w:val="0"/>
          <w:marBottom w:val="0"/>
          <w:divBdr>
            <w:top w:val="none" w:sz="0" w:space="0" w:color="auto"/>
            <w:left w:val="none" w:sz="0" w:space="0" w:color="auto"/>
            <w:bottom w:val="none" w:sz="0" w:space="0" w:color="auto"/>
            <w:right w:val="none" w:sz="0" w:space="0" w:color="auto"/>
          </w:divBdr>
        </w:div>
      </w:divsChild>
    </w:div>
    <w:div w:id="551499186">
      <w:bodyDiv w:val="1"/>
      <w:marLeft w:val="0"/>
      <w:marRight w:val="0"/>
      <w:marTop w:val="0"/>
      <w:marBottom w:val="0"/>
      <w:divBdr>
        <w:top w:val="none" w:sz="0" w:space="0" w:color="auto"/>
        <w:left w:val="none" w:sz="0" w:space="0" w:color="auto"/>
        <w:bottom w:val="none" w:sz="0" w:space="0" w:color="auto"/>
        <w:right w:val="none" w:sz="0" w:space="0" w:color="auto"/>
      </w:divBdr>
      <w:divsChild>
        <w:div w:id="70545522">
          <w:marLeft w:val="994"/>
          <w:marRight w:val="0"/>
          <w:marTop w:val="0"/>
          <w:marBottom w:val="0"/>
          <w:divBdr>
            <w:top w:val="none" w:sz="0" w:space="0" w:color="auto"/>
            <w:left w:val="none" w:sz="0" w:space="0" w:color="auto"/>
            <w:bottom w:val="none" w:sz="0" w:space="0" w:color="auto"/>
            <w:right w:val="none" w:sz="0" w:space="0" w:color="auto"/>
          </w:divBdr>
        </w:div>
        <w:div w:id="358552542">
          <w:marLeft w:val="994"/>
          <w:marRight w:val="0"/>
          <w:marTop w:val="0"/>
          <w:marBottom w:val="0"/>
          <w:divBdr>
            <w:top w:val="none" w:sz="0" w:space="0" w:color="auto"/>
            <w:left w:val="none" w:sz="0" w:space="0" w:color="auto"/>
            <w:bottom w:val="none" w:sz="0" w:space="0" w:color="auto"/>
            <w:right w:val="none" w:sz="0" w:space="0" w:color="auto"/>
          </w:divBdr>
        </w:div>
        <w:div w:id="723867030">
          <w:marLeft w:val="994"/>
          <w:marRight w:val="0"/>
          <w:marTop w:val="0"/>
          <w:marBottom w:val="0"/>
          <w:divBdr>
            <w:top w:val="none" w:sz="0" w:space="0" w:color="auto"/>
            <w:left w:val="none" w:sz="0" w:space="0" w:color="auto"/>
            <w:bottom w:val="none" w:sz="0" w:space="0" w:color="auto"/>
            <w:right w:val="none" w:sz="0" w:space="0" w:color="auto"/>
          </w:divBdr>
        </w:div>
        <w:div w:id="1072123928">
          <w:marLeft w:val="1714"/>
          <w:marRight w:val="0"/>
          <w:marTop w:val="0"/>
          <w:marBottom w:val="0"/>
          <w:divBdr>
            <w:top w:val="none" w:sz="0" w:space="0" w:color="auto"/>
            <w:left w:val="none" w:sz="0" w:space="0" w:color="auto"/>
            <w:bottom w:val="none" w:sz="0" w:space="0" w:color="auto"/>
            <w:right w:val="none" w:sz="0" w:space="0" w:color="auto"/>
          </w:divBdr>
        </w:div>
        <w:div w:id="1242566384">
          <w:marLeft w:val="274"/>
          <w:marRight w:val="0"/>
          <w:marTop w:val="0"/>
          <w:marBottom w:val="0"/>
          <w:divBdr>
            <w:top w:val="none" w:sz="0" w:space="0" w:color="auto"/>
            <w:left w:val="none" w:sz="0" w:space="0" w:color="auto"/>
            <w:bottom w:val="none" w:sz="0" w:space="0" w:color="auto"/>
            <w:right w:val="none" w:sz="0" w:space="0" w:color="auto"/>
          </w:divBdr>
        </w:div>
        <w:div w:id="1513835091">
          <w:marLeft w:val="994"/>
          <w:marRight w:val="0"/>
          <w:marTop w:val="0"/>
          <w:marBottom w:val="0"/>
          <w:divBdr>
            <w:top w:val="none" w:sz="0" w:space="0" w:color="auto"/>
            <w:left w:val="none" w:sz="0" w:space="0" w:color="auto"/>
            <w:bottom w:val="none" w:sz="0" w:space="0" w:color="auto"/>
            <w:right w:val="none" w:sz="0" w:space="0" w:color="auto"/>
          </w:divBdr>
        </w:div>
        <w:div w:id="1622221065">
          <w:marLeft w:val="274"/>
          <w:marRight w:val="0"/>
          <w:marTop w:val="0"/>
          <w:marBottom w:val="0"/>
          <w:divBdr>
            <w:top w:val="none" w:sz="0" w:space="0" w:color="auto"/>
            <w:left w:val="none" w:sz="0" w:space="0" w:color="auto"/>
            <w:bottom w:val="none" w:sz="0" w:space="0" w:color="auto"/>
            <w:right w:val="none" w:sz="0" w:space="0" w:color="auto"/>
          </w:divBdr>
        </w:div>
        <w:div w:id="1998193851">
          <w:marLeft w:val="274"/>
          <w:marRight w:val="0"/>
          <w:marTop w:val="0"/>
          <w:marBottom w:val="0"/>
          <w:divBdr>
            <w:top w:val="none" w:sz="0" w:space="0" w:color="auto"/>
            <w:left w:val="none" w:sz="0" w:space="0" w:color="auto"/>
            <w:bottom w:val="none" w:sz="0" w:space="0" w:color="auto"/>
            <w:right w:val="none" w:sz="0" w:space="0" w:color="auto"/>
          </w:divBdr>
        </w:div>
      </w:divsChild>
    </w:div>
    <w:div w:id="652835789">
      <w:bodyDiv w:val="1"/>
      <w:marLeft w:val="0"/>
      <w:marRight w:val="0"/>
      <w:marTop w:val="0"/>
      <w:marBottom w:val="0"/>
      <w:divBdr>
        <w:top w:val="none" w:sz="0" w:space="0" w:color="auto"/>
        <w:left w:val="none" w:sz="0" w:space="0" w:color="auto"/>
        <w:bottom w:val="none" w:sz="0" w:space="0" w:color="auto"/>
        <w:right w:val="none" w:sz="0" w:space="0" w:color="auto"/>
      </w:divBdr>
    </w:div>
    <w:div w:id="727416754">
      <w:bodyDiv w:val="1"/>
      <w:marLeft w:val="0"/>
      <w:marRight w:val="0"/>
      <w:marTop w:val="0"/>
      <w:marBottom w:val="0"/>
      <w:divBdr>
        <w:top w:val="none" w:sz="0" w:space="0" w:color="auto"/>
        <w:left w:val="none" w:sz="0" w:space="0" w:color="auto"/>
        <w:bottom w:val="none" w:sz="0" w:space="0" w:color="auto"/>
        <w:right w:val="none" w:sz="0" w:space="0" w:color="auto"/>
      </w:divBdr>
      <w:divsChild>
        <w:div w:id="1270965930">
          <w:marLeft w:val="0"/>
          <w:marRight w:val="0"/>
          <w:marTop w:val="0"/>
          <w:marBottom w:val="0"/>
          <w:divBdr>
            <w:top w:val="none" w:sz="0" w:space="0" w:color="auto"/>
            <w:left w:val="none" w:sz="0" w:space="0" w:color="auto"/>
            <w:bottom w:val="none" w:sz="0" w:space="0" w:color="auto"/>
            <w:right w:val="none" w:sz="0" w:space="0" w:color="auto"/>
          </w:divBdr>
          <w:divsChild>
            <w:div w:id="1145312369">
              <w:marLeft w:val="0"/>
              <w:marRight w:val="0"/>
              <w:marTop w:val="0"/>
              <w:marBottom w:val="0"/>
              <w:divBdr>
                <w:top w:val="none" w:sz="0" w:space="0" w:color="auto"/>
                <w:left w:val="none" w:sz="0" w:space="0" w:color="auto"/>
                <w:bottom w:val="none" w:sz="0" w:space="0" w:color="auto"/>
                <w:right w:val="none" w:sz="0" w:space="0" w:color="auto"/>
              </w:divBdr>
            </w:div>
          </w:divsChild>
        </w:div>
        <w:div w:id="1279949217">
          <w:marLeft w:val="0"/>
          <w:marRight w:val="0"/>
          <w:marTop w:val="100"/>
          <w:marBottom w:val="0"/>
          <w:divBdr>
            <w:top w:val="none" w:sz="0" w:space="0" w:color="auto"/>
            <w:left w:val="none" w:sz="0" w:space="0" w:color="auto"/>
            <w:bottom w:val="none" w:sz="0" w:space="0" w:color="auto"/>
            <w:right w:val="none" w:sz="0" w:space="0" w:color="auto"/>
          </w:divBdr>
          <w:divsChild>
            <w:div w:id="1447772410">
              <w:marLeft w:val="0"/>
              <w:marRight w:val="0"/>
              <w:marTop w:val="0"/>
              <w:marBottom w:val="0"/>
              <w:divBdr>
                <w:top w:val="none" w:sz="0" w:space="0" w:color="auto"/>
                <w:left w:val="none" w:sz="0" w:space="0" w:color="auto"/>
                <w:bottom w:val="none" w:sz="0" w:space="0" w:color="auto"/>
                <w:right w:val="none" w:sz="0" w:space="0" w:color="auto"/>
              </w:divBdr>
              <w:divsChild>
                <w:div w:id="1112479661">
                  <w:marLeft w:val="0"/>
                  <w:marRight w:val="0"/>
                  <w:marTop w:val="0"/>
                  <w:marBottom w:val="0"/>
                  <w:divBdr>
                    <w:top w:val="none" w:sz="0" w:space="0" w:color="auto"/>
                    <w:left w:val="none" w:sz="0" w:space="0" w:color="auto"/>
                    <w:bottom w:val="none" w:sz="0" w:space="0" w:color="auto"/>
                    <w:right w:val="none" w:sz="0" w:space="0" w:color="auto"/>
                  </w:divBdr>
                  <w:divsChild>
                    <w:div w:id="948971378">
                      <w:marLeft w:val="0"/>
                      <w:marRight w:val="0"/>
                      <w:marTop w:val="0"/>
                      <w:marBottom w:val="0"/>
                      <w:divBdr>
                        <w:top w:val="none" w:sz="0" w:space="0" w:color="auto"/>
                        <w:left w:val="none" w:sz="0" w:space="0" w:color="auto"/>
                        <w:bottom w:val="none" w:sz="0" w:space="0" w:color="auto"/>
                        <w:right w:val="none" w:sz="0" w:space="0" w:color="auto"/>
                      </w:divBdr>
                      <w:divsChild>
                        <w:div w:id="647592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633713">
          <w:marLeft w:val="0"/>
          <w:marRight w:val="0"/>
          <w:marTop w:val="0"/>
          <w:marBottom w:val="0"/>
          <w:divBdr>
            <w:top w:val="none" w:sz="0" w:space="0" w:color="auto"/>
            <w:left w:val="none" w:sz="0" w:space="0" w:color="auto"/>
            <w:bottom w:val="none" w:sz="0" w:space="0" w:color="auto"/>
            <w:right w:val="none" w:sz="0" w:space="0" w:color="auto"/>
          </w:divBdr>
          <w:divsChild>
            <w:div w:id="243220789">
              <w:marLeft w:val="0"/>
              <w:marRight w:val="0"/>
              <w:marTop w:val="0"/>
              <w:marBottom w:val="0"/>
              <w:divBdr>
                <w:top w:val="none" w:sz="0" w:space="0" w:color="auto"/>
                <w:left w:val="none" w:sz="0" w:space="0" w:color="auto"/>
                <w:bottom w:val="none" w:sz="0" w:space="0" w:color="auto"/>
                <w:right w:val="none" w:sz="0" w:space="0" w:color="auto"/>
              </w:divBdr>
              <w:divsChild>
                <w:div w:id="955478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0873733">
      <w:bodyDiv w:val="1"/>
      <w:marLeft w:val="0"/>
      <w:marRight w:val="0"/>
      <w:marTop w:val="0"/>
      <w:marBottom w:val="0"/>
      <w:divBdr>
        <w:top w:val="none" w:sz="0" w:space="0" w:color="auto"/>
        <w:left w:val="none" w:sz="0" w:space="0" w:color="auto"/>
        <w:bottom w:val="none" w:sz="0" w:space="0" w:color="auto"/>
        <w:right w:val="none" w:sz="0" w:space="0" w:color="auto"/>
      </w:divBdr>
    </w:div>
    <w:div w:id="871455226">
      <w:bodyDiv w:val="1"/>
      <w:marLeft w:val="0"/>
      <w:marRight w:val="0"/>
      <w:marTop w:val="0"/>
      <w:marBottom w:val="0"/>
      <w:divBdr>
        <w:top w:val="none" w:sz="0" w:space="0" w:color="auto"/>
        <w:left w:val="none" w:sz="0" w:space="0" w:color="auto"/>
        <w:bottom w:val="none" w:sz="0" w:space="0" w:color="auto"/>
        <w:right w:val="none" w:sz="0" w:space="0" w:color="auto"/>
      </w:divBdr>
      <w:divsChild>
        <w:div w:id="20596764">
          <w:marLeft w:val="994"/>
          <w:marRight w:val="0"/>
          <w:marTop w:val="0"/>
          <w:marBottom w:val="0"/>
          <w:divBdr>
            <w:top w:val="none" w:sz="0" w:space="0" w:color="auto"/>
            <w:left w:val="none" w:sz="0" w:space="0" w:color="auto"/>
            <w:bottom w:val="none" w:sz="0" w:space="0" w:color="auto"/>
            <w:right w:val="none" w:sz="0" w:space="0" w:color="auto"/>
          </w:divBdr>
        </w:div>
        <w:div w:id="498665851">
          <w:marLeft w:val="274"/>
          <w:marRight w:val="0"/>
          <w:marTop w:val="0"/>
          <w:marBottom w:val="0"/>
          <w:divBdr>
            <w:top w:val="none" w:sz="0" w:space="0" w:color="auto"/>
            <w:left w:val="none" w:sz="0" w:space="0" w:color="auto"/>
            <w:bottom w:val="none" w:sz="0" w:space="0" w:color="auto"/>
            <w:right w:val="none" w:sz="0" w:space="0" w:color="auto"/>
          </w:divBdr>
        </w:div>
        <w:div w:id="695810915">
          <w:marLeft w:val="994"/>
          <w:marRight w:val="0"/>
          <w:marTop w:val="0"/>
          <w:marBottom w:val="0"/>
          <w:divBdr>
            <w:top w:val="none" w:sz="0" w:space="0" w:color="auto"/>
            <w:left w:val="none" w:sz="0" w:space="0" w:color="auto"/>
            <w:bottom w:val="none" w:sz="0" w:space="0" w:color="auto"/>
            <w:right w:val="none" w:sz="0" w:space="0" w:color="auto"/>
          </w:divBdr>
        </w:div>
        <w:div w:id="1251154753">
          <w:marLeft w:val="1714"/>
          <w:marRight w:val="0"/>
          <w:marTop w:val="0"/>
          <w:marBottom w:val="0"/>
          <w:divBdr>
            <w:top w:val="none" w:sz="0" w:space="0" w:color="auto"/>
            <w:left w:val="none" w:sz="0" w:space="0" w:color="auto"/>
            <w:bottom w:val="none" w:sz="0" w:space="0" w:color="auto"/>
            <w:right w:val="none" w:sz="0" w:space="0" w:color="auto"/>
          </w:divBdr>
        </w:div>
        <w:div w:id="1293291469">
          <w:marLeft w:val="274"/>
          <w:marRight w:val="0"/>
          <w:marTop w:val="0"/>
          <w:marBottom w:val="0"/>
          <w:divBdr>
            <w:top w:val="none" w:sz="0" w:space="0" w:color="auto"/>
            <w:left w:val="none" w:sz="0" w:space="0" w:color="auto"/>
            <w:bottom w:val="none" w:sz="0" w:space="0" w:color="auto"/>
            <w:right w:val="none" w:sz="0" w:space="0" w:color="auto"/>
          </w:divBdr>
        </w:div>
        <w:div w:id="1665357056">
          <w:marLeft w:val="994"/>
          <w:marRight w:val="0"/>
          <w:marTop w:val="0"/>
          <w:marBottom w:val="0"/>
          <w:divBdr>
            <w:top w:val="none" w:sz="0" w:space="0" w:color="auto"/>
            <w:left w:val="none" w:sz="0" w:space="0" w:color="auto"/>
            <w:bottom w:val="none" w:sz="0" w:space="0" w:color="auto"/>
            <w:right w:val="none" w:sz="0" w:space="0" w:color="auto"/>
          </w:divBdr>
        </w:div>
        <w:div w:id="1718820382">
          <w:marLeft w:val="994"/>
          <w:marRight w:val="0"/>
          <w:marTop w:val="0"/>
          <w:marBottom w:val="0"/>
          <w:divBdr>
            <w:top w:val="none" w:sz="0" w:space="0" w:color="auto"/>
            <w:left w:val="none" w:sz="0" w:space="0" w:color="auto"/>
            <w:bottom w:val="none" w:sz="0" w:space="0" w:color="auto"/>
            <w:right w:val="none" w:sz="0" w:space="0" w:color="auto"/>
          </w:divBdr>
        </w:div>
        <w:div w:id="2057191505">
          <w:marLeft w:val="274"/>
          <w:marRight w:val="0"/>
          <w:marTop w:val="0"/>
          <w:marBottom w:val="0"/>
          <w:divBdr>
            <w:top w:val="none" w:sz="0" w:space="0" w:color="auto"/>
            <w:left w:val="none" w:sz="0" w:space="0" w:color="auto"/>
            <w:bottom w:val="none" w:sz="0" w:space="0" w:color="auto"/>
            <w:right w:val="none" w:sz="0" w:space="0" w:color="auto"/>
          </w:divBdr>
        </w:div>
      </w:divsChild>
    </w:div>
    <w:div w:id="983853497">
      <w:bodyDiv w:val="1"/>
      <w:marLeft w:val="0"/>
      <w:marRight w:val="0"/>
      <w:marTop w:val="0"/>
      <w:marBottom w:val="0"/>
      <w:divBdr>
        <w:top w:val="none" w:sz="0" w:space="0" w:color="auto"/>
        <w:left w:val="none" w:sz="0" w:space="0" w:color="auto"/>
        <w:bottom w:val="none" w:sz="0" w:space="0" w:color="auto"/>
        <w:right w:val="none" w:sz="0" w:space="0" w:color="auto"/>
      </w:divBdr>
    </w:div>
    <w:div w:id="1063141604">
      <w:bodyDiv w:val="1"/>
      <w:marLeft w:val="0"/>
      <w:marRight w:val="0"/>
      <w:marTop w:val="0"/>
      <w:marBottom w:val="0"/>
      <w:divBdr>
        <w:top w:val="none" w:sz="0" w:space="0" w:color="auto"/>
        <w:left w:val="none" w:sz="0" w:space="0" w:color="auto"/>
        <w:bottom w:val="none" w:sz="0" w:space="0" w:color="auto"/>
        <w:right w:val="none" w:sz="0" w:space="0" w:color="auto"/>
      </w:divBdr>
      <w:divsChild>
        <w:div w:id="2049912099">
          <w:marLeft w:val="1166"/>
          <w:marRight w:val="0"/>
          <w:marTop w:val="0"/>
          <w:marBottom w:val="0"/>
          <w:divBdr>
            <w:top w:val="none" w:sz="0" w:space="0" w:color="auto"/>
            <w:left w:val="none" w:sz="0" w:space="0" w:color="auto"/>
            <w:bottom w:val="none" w:sz="0" w:space="0" w:color="auto"/>
            <w:right w:val="none" w:sz="0" w:space="0" w:color="auto"/>
          </w:divBdr>
        </w:div>
        <w:div w:id="294414571">
          <w:marLeft w:val="1886"/>
          <w:marRight w:val="0"/>
          <w:marTop w:val="0"/>
          <w:marBottom w:val="0"/>
          <w:divBdr>
            <w:top w:val="none" w:sz="0" w:space="0" w:color="auto"/>
            <w:left w:val="none" w:sz="0" w:space="0" w:color="auto"/>
            <w:bottom w:val="none" w:sz="0" w:space="0" w:color="auto"/>
            <w:right w:val="none" w:sz="0" w:space="0" w:color="auto"/>
          </w:divBdr>
        </w:div>
        <w:div w:id="1168790856">
          <w:marLeft w:val="2606"/>
          <w:marRight w:val="0"/>
          <w:marTop w:val="0"/>
          <w:marBottom w:val="0"/>
          <w:divBdr>
            <w:top w:val="none" w:sz="0" w:space="0" w:color="auto"/>
            <w:left w:val="none" w:sz="0" w:space="0" w:color="auto"/>
            <w:bottom w:val="none" w:sz="0" w:space="0" w:color="auto"/>
            <w:right w:val="none" w:sz="0" w:space="0" w:color="auto"/>
          </w:divBdr>
        </w:div>
        <w:div w:id="1969241776">
          <w:marLeft w:val="1886"/>
          <w:marRight w:val="0"/>
          <w:marTop w:val="0"/>
          <w:marBottom w:val="0"/>
          <w:divBdr>
            <w:top w:val="none" w:sz="0" w:space="0" w:color="auto"/>
            <w:left w:val="none" w:sz="0" w:space="0" w:color="auto"/>
            <w:bottom w:val="none" w:sz="0" w:space="0" w:color="auto"/>
            <w:right w:val="none" w:sz="0" w:space="0" w:color="auto"/>
          </w:divBdr>
        </w:div>
        <w:div w:id="1157917899">
          <w:marLeft w:val="1886"/>
          <w:marRight w:val="0"/>
          <w:marTop w:val="0"/>
          <w:marBottom w:val="0"/>
          <w:divBdr>
            <w:top w:val="none" w:sz="0" w:space="0" w:color="auto"/>
            <w:left w:val="none" w:sz="0" w:space="0" w:color="auto"/>
            <w:bottom w:val="none" w:sz="0" w:space="0" w:color="auto"/>
            <w:right w:val="none" w:sz="0" w:space="0" w:color="auto"/>
          </w:divBdr>
        </w:div>
        <w:div w:id="1200164497">
          <w:marLeft w:val="1886"/>
          <w:marRight w:val="0"/>
          <w:marTop w:val="0"/>
          <w:marBottom w:val="0"/>
          <w:divBdr>
            <w:top w:val="none" w:sz="0" w:space="0" w:color="auto"/>
            <w:left w:val="none" w:sz="0" w:space="0" w:color="auto"/>
            <w:bottom w:val="none" w:sz="0" w:space="0" w:color="auto"/>
            <w:right w:val="none" w:sz="0" w:space="0" w:color="auto"/>
          </w:divBdr>
        </w:div>
        <w:div w:id="1866820393">
          <w:marLeft w:val="2606"/>
          <w:marRight w:val="0"/>
          <w:marTop w:val="0"/>
          <w:marBottom w:val="0"/>
          <w:divBdr>
            <w:top w:val="none" w:sz="0" w:space="0" w:color="auto"/>
            <w:left w:val="none" w:sz="0" w:space="0" w:color="auto"/>
            <w:bottom w:val="none" w:sz="0" w:space="0" w:color="auto"/>
            <w:right w:val="none" w:sz="0" w:space="0" w:color="auto"/>
          </w:divBdr>
        </w:div>
        <w:div w:id="1360357211">
          <w:marLeft w:val="1166"/>
          <w:marRight w:val="0"/>
          <w:marTop w:val="0"/>
          <w:marBottom w:val="0"/>
          <w:divBdr>
            <w:top w:val="none" w:sz="0" w:space="0" w:color="auto"/>
            <w:left w:val="none" w:sz="0" w:space="0" w:color="auto"/>
            <w:bottom w:val="none" w:sz="0" w:space="0" w:color="auto"/>
            <w:right w:val="none" w:sz="0" w:space="0" w:color="auto"/>
          </w:divBdr>
        </w:div>
        <w:div w:id="1097023328">
          <w:marLeft w:val="1886"/>
          <w:marRight w:val="0"/>
          <w:marTop w:val="0"/>
          <w:marBottom w:val="0"/>
          <w:divBdr>
            <w:top w:val="none" w:sz="0" w:space="0" w:color="auto"/>
            <w:left w:val="none" w:sz="0" w:space="0" w:color="auto"/>
            <w:bottom w:val="none" w:sz="0" w:space="0" w:color="auto"/>
            <w:right w:val="none" w:sz="0" w:space="0" w:color="auto"/>
          </w:divBdr>
        </w:div>
        <w:div w:id="1337491206">
          <w:marLeft w:val="1886"/>
          <w:marRight w:val="0"/>
          <w:marTop w:val="0"/>
          <w:marBottom w:val="0"/>
          <w:divBdr>
            <w:top w:val="none" w:sz="0" w:space="0" w:color="auto"/>
            <w:left w:val="none" w:sz="0" w:space="0" w:color="auto"/>
            <w:bottom w:val="none" w:sz="0" w:space="0" w:color="auto"/>
            <w:right w:val="none" w:sz="0" w:space="0" w:color="auto"/>
          </w:divBdr>
        </w:div>
      </w:divsChild>
    </w:div>
    <w:div w:id="1113129389">
      <w:bodyDiv w:val="1"/>
      <w:marLeft w:val="0"/>
      <w:marRight w:val="0"/>
      <w:marTop w:val="0"/>
      <w:marBottom w:val="0"/>
      <w:divBdr>
        <w:top w:val="none" w:sz="0" w:space="0" w:color="auto"/>
        <w:left w:val="none" w:sz="0" w:space="0" w:color="auto"/>
        <w:bottom w:val="none" w:sz="0" w:space="0" w:color="auto"/>
        <w:right w:val="none" w:sz="0" w:space="0" w:color="auto"/>
      </w:divBdr>
    </w:div>
    <w:div w:id="1221090745">
      <w:bodyDiv w:val="1"/>
      <w:marLeft w:val="0"/>
      <w:marRight w:val="0"/>
      <w:marTop w:val="0"/>
      <w:marBottom w:val="0"/>
      <w:divBdr>
        <w:top w:val="none" w:sz="0" w:space="0" w:color="auto"/>
        <w:left w:val="none" w:sz="0" w:space="0" w:color="auto"/>
        <w:bottom w:val="none" w:sz="0" w:space="0" w:color="auto"/>
        <w:right w:val="none" w:sz="0" w:space="0" w:color="auto"/>
      </w:divBdr>
    </w:div>
    <w:div w:id="1273783288">
      <w:bodyDiv w:val="1"/>
      <w:marLeft w:val="0"/>
      <w:marRight w:val="0"/>
      <w:marTop w:val="0"/>
      <w:marBottom w:val="0"/>
      <w:divBdr>
        <w:top w:val="none" w:sz="0" w:space="0" w:color="auto"/>
        <w:left w:val="none" w:sz="0" w:space="0" w:color="auto"/>
        <w:bottom w:val="none" w:sz="0" w:space="0" w:color="auto"/>
        <w:right w:val="none" w:sz="0" w:space="0" w:color="auto"/>
      </w:divBdr>
    </w:div>
    <w:div w:id="1335262034">
      <w:bodyDiv w:val="1"/>
      <w:marLeft w:val="0"/>
      <w:marRight w:val="0"/>
      <w:marTop w:val="0"/>
      <w:marBottom w:val="0"/>
      <w:divBdr>
        <w:top w:val="none" w:sz="0" w:space="0" w:color="auto"/>
        <w:left w:val="none" w:sz="0" w:space="0" w:color="auto"/>
        <w:bottom w:val="none" w:sz="0" w:space="0" w:color="auto"/>
        <w:right w:val="none" w:sz="0" w:space="0" w:color="auto"/>
      </w:divBdr>
    </w:div>
    <w:div w:id="1921404516">
      <w:bodyDiv w:val="1"/>
      <w:marLeft w:val="0"/>
      <w:marRight w:val="0"/>
      <w:marTop w:val="0"/>
      <w:marBottom w:val="0"/>
      <w:divBdr>
        <w:top w:val="none" w:sz="0" w:space="0" w:color="auto"/>
        <w:left w:val="none" w:sz="0" w:space="0" w:color="auto"/>
        <w:bottom w:val="none" w:sz="0" w:space="0" w:color="auto"/>
        <w:right w:val="none" w:sz="0" w:space="0" w:color="auto"/>
      </w:divBdr>
      <w:divsChild>
        <w:div w:id="1765959872">
          <w:marLeft w:val="0"/>
          <w:marRight w:val="0"/>
          <w:marTop w:val="0"/>
          <w:marBottom w:val="0"/>
          <w:divBdr>
            <w:top w:val="single" w:sz="2" w:space="0" w:color="E3E3E3"/>
            <w:left w:val="single" w:sz="2" w:space="0" w:color="E3E3E3"/>
            <w:bottom w:val="single" w:sz="2" w:space="0" w:color="E3E3E3"/>
            <w:right w:val="single" w:sz="2" w:space="0" w:color="E3E3E3"/>
          </w:divBdr>
          <w:divsChild>
            <w:div w:id="1687709609">
              <w:marLeft w:val="0"/>
              <w:marRight w:val="0"/>
              <w:marTop w:val="0"/>
              <w:marBottom w:val="0"/>
              <w:divBdr>
                <w:top w:val="single" w:sz="2" w:space="0" w:color="E3E3E3"/>
                <w:left w:val="single" w:sz="2" w:space="0" w:color="E3E3E3"/>
                <w:bottom w:val="single" w:sz="2" w:space="0" w:color="E3E3E3"/>
                <w:right w:val="single" w:sz="2" w:space="0" w:color="E3E3E3"/>
              </w:divBdr>
              <w:divsChild>
                <w:div w:id="642655994">
                  <w:marLeft w:val="0"/>
                  <w:marRight w:val="0"/>
                  <w:marTop w:val="0"/>
                  <w:marBottom w:val="0"/>
                  <w:divBdr>
                    <w:top w:val="single" w:sz="2" w:space="0" w:color="E3E3E3"/>
                    <w:left w:val="single" w:sz="2" w:space="0" w:color="E3E3E3"/>
                    <w:bottom w:val="single" w:sz="2" w:space="0" w:color="E3E3E3"/>
                    <w:right w:val="single" w:sz="2" w:space="0" w:color="E3E3E3"/>
                  </w:divBdr>
                  <w:divsChild>
                    <w:div w:id="57364149">
                      <w:marLeft w:val="0"/>
                      <w:marRight w:val="0"/>
                      <w:marTop w:val="0"/>
                      <w:marBottom w:val="0"/>
                      <w:divBdr>
                        <w:top w:val="single" w:sz="2" w:space="0" w:color="E3E3E3"/>
                        <w:left w:val="single" w:sz="2" w:space="0" w:color="E3E3E3"/>
                        <w:bottom w:val="single" w:sz="2" w:space="0" w:color="E3E3E3"/>
                        <w:right w:val="single" w:sz="2" w:space="0" w:color="E3E3E3"/>
                      </w:divBdr>
                      <w:divsChild>
                        <w:div w:id="727267212">
                          <w:marLeft w:val="0"/>
                          <w:marRight w:val="0"/>
                          <w:marTop w:val="0"/>
                          <w:marBottom w:val="0"/>
                          <w:divBdr>
                            <w:top w:val="single" w:sz="2" w:space="0" w:color="E3E3E3"/>
                            <w:left w:val="single" w:sz="2" w:space="0" w:color="E3E3E3"/>
                            <w:bottom w:val="single" w:sz="2" w:space="0" w:color="E3E3E3"/>
                            <w:right w:val="single" w:sz="2" w:space="0" w:color="E3E3E3"/>
                          </w:divBdr>
                          <w:divsChild>
                            <w:div w:id="1917282853">
                              <w:marLeft w:val="0"/>
                              <w:marRight w:val="0"/>
                              <w:marTop w:val="0"/>
                              <w:marBottom w:val="0"/>
                              <w:divBdr>
                                <w:top w:val="single" w:sz="2" w:space="0" w:color="E3E3E3"/>
                                <w:left w:val="single" w:sz="2" w:space="0" w:color="E3E3E3"/>
                                <w:bottom w:val="single" w:sz="2" w:space="0" w:color="E3E3E3"/>
                                <w:right w:val="single" w:sz="2" w:space="0" w:color="E3E3E3"/>
                              </w:divBdr>
                              <w:divsChild>
                                <w:div w:id="1914925851">
                                  <w:marLeft w:val="0"/>
                                  <w:marRight w:val="0"/>
                                  <w:marTop w:val="100"/>
                                  <w:marBottom w:val="100"/>
                                  <w:divBdr>
                                    <w:top w:val="single" w:sz="2" w:space="0" w:color="E3E3E3"/>
                                    <w:left w:val="single" w:sz="2" w:space="0" w:color="E3E3E3"/>
                                    <w:bottom w:val="single" w:sz="2" w:space="0" w:color="E3E3E3"/>
                                    <w:right w:val="single" w:sz="2" w:space="0" w:color="E3E3E3"/>
                                  </w:divBdr>
                                  <w:divsChild>
                                    <w:div w:id="2000964279">
                                      <w:marLeft w:val="0"/>
                                      <w:marRight w:val="0"/>
                                      <w:marTop w:val="0"/>
                                      <w:marBottom w:val="0"/>
                                      <w:divBdr>
                                        <w:top w:val="single" w:sz="2" w:space="0" w:color="E3E3E3"/>
                                        <w:left w:val="single" w:sz="2" w:space="0" w:color="E3E3E3"/>
                                        <w:bottom w:val="single" w:sz="2" w:space="0" w:color="E3E3E3"/>
                                        <w:right w:val="single" w:sz="2" w:space="0" w:color="E3E3E3"/>
                                      </w:divBdr>
                                      <w:divsChild>
                                        <w:div w:id="709186155">
                                          <w:marLeft w:val="0"/>
                                          <w:marRight w:val="0"/>
                                          <w:marTop w:val="0"/>
                                          <w:marBottom w:val="0"/>
                                          <w:divBdr>
                                            <w:top w:val="single" w:sz="2" w:space="0" w:color="E3E3E3"/>
                                            <w:left w:val="single" w:sz="2" w:space="0" w:color="E3E3E3"/>
                                            <w:bottom w:val="single" w:sz="2" w:space="0" w:color="E3E3E3"/>
                                            <w:right w:val="single" w:sz="2" w:space="0" w:color="E3E3E3"/>
                                          </w:divBdr>
                                          <w:divsChild>
                                            <w:div w:id="1640769873">
                                              <w:marLeft w:val="0"/>
                                              <w:marRight w:val="0"/>
                                              <w:marTop w:val="0"/>
                                              <w:marBottom w:val="0"/>
                                              <w:divBdr>
                                                <w:top w:val="single" w:sz="2" w:space="0" w:color="E3E3E3"/>
                                                <w:left w:val="single" w:sz="2" w:space="0" w:color="E3E3E3"/>
                                                <w:bottom w:val="single" w:sz="2" w:space="0" w:color="E3E3E3"/>
                                                <w:right w:val="single" w:sz="2" w:space="0" w:color="E3E3E3"/>
                                              </w:divBdr>
                                              <w:divsChild>
                                                <w:div w:id="346368756">
                                                  <w:marLeft w:val="0"/>
                                                  <w:marRight w:val="0"/>
                                                  <w:marTop w:val="0"/>
                                                  <w:marBottom w:val="0"/>
                                                  <w:divBdr>
                                                    <w:top w:val="single" w:sz="2" w:space="0" w:color="E3E3E3"/>
                                                    <w:left w:val="single" w:sz="2" w:space="0" w:color="E3E3E3"/>
                                                    <w:bottom w:val="single" w:sz="2" w:space="0" w:color="E3E3E3"/>
                                                    <w:right w:val="single" w:sz="2" w:space="0" w:color="E3E3E3"/>
                                                  </w:divBdr>
                                                  <w:divsChild>
                                                    <w:div w:id="1929070944">
                                                      <w:marLeft w:val="0"/>
                                                      <w:marRight w:val="0"/>
                                                      <w:marTop w:val="0"/>
                                                      <w:marBottom w:val="0"/>
                                                      <w:divBdr>
                                                        <w:top w:val="single" w:sz="2" w:space="0" w:color="E3E3E3"/>
                                                        <w:left w:val="single" w:sz="2" w:space="0" w:color="E3E3E3"/>
                                                        <w:bottom w:val="single" w:sz="2" w:space="0" w:color="E3E3E3"/>
                                                        <w:right w:val="single" w:sz="2" w:space="0" w:color="E3E3E3"/>
                                                      </w:divBdr>
                                                      <w:divsChild>
                                                        <w:div w:id="2062635794">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050496148">
          <w:marLeft w:val="0"/>
          <w:marRight w:val="0"/>
          <w:marTop w:val="0"/>
          <w:marBottom w:val="0"/>
          <w:divBdr>
            <w:top w:val="none" w:sz="0" w:space="0" w:color="auto"/>
            <w:left w:val="none" w:sz="0" w:space="0" w:color="auto"/>
            <w:bottom w:val="none" w:sz="0" w:space="0" w:color="auto"/>
            <w:right w:val="none" w:sz="0" w:space="0" w:color="auto"/>
          </w:divBdr>
          <w:divsChild>
            <w:div w:id="1942567364">
              <w:marLeft w:val="0"/>
              <w:marRight w:val="0"/>
              <w:marTop w:val="100"/>
              <w:marBottom w:val="100"/>
              <w:divBdr>
                <w:top w:val="single" w:sz="2" w:space="0" w:color="E3E3E3"/>
                <w:left w:val="single" w:sz="2" w:space="0" w:color="E3E3E3"/>
                <w:bottom w:val="single" w:sz="2" w:space="0" w:color="E3E3E3"/>
                <w:right w:val="single" w:sz="2" w:space="0" w:color="E3E3E3"/>
              </w:divBdr>
              <w:divsChild>
                <w:div w:id="708453044">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1972400136">
      <w:bodyDiv w:val="1"/>
      <w:marLeft w:val="0"/>
      <w:marRight w:val="0"/>
      <w:marTop w:val="0"/>
      <w:marBottom w:val="0"/>
      <w:divBdr>
        <w:top w:val="none" w:sz="0" w:space="0" w:color="auto"/>
        <w:left w:val="none" w:sz="0" w:space="0" w:color="auto"/>
        <w:bottom w:val="none" w:sz="0" w:space="0" w:color="auto"/>
        <w:right w:val="none" w:sz="0" w:space="0" w:color="auto"/>
      </w:divBdr>
    </w:div>
    <w:div w:id="2052723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5A2293-2D50-4358-93EE-6A0FD5CC9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8825</TotalTime>
  <Pages>14</Pages>
  <Words>4981</Words>
  <Characters>28392</Characters>
  <Application>Microsoft Office Word</Application>
  <DocSecurity>0</DocSecurity>
  <Lines>236</Lines>
  <Paragraphs>66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33307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Hanjun Park</dc:creator>
  <cp:keywords/>
  <dc:description/>
  <cp:lastModifiedBy> </cp:lastModifiedBy>
  <cp:revision>271</cp:revision>
  <cp:lastPrinted>2023-11-03T01:17:00Z</cp:lastPrinted>
  <dcterms:created xsi:type="dcterms:W3CDTF">2024-04-01T04:46:00Z</dcterms:created>
  <dcterms:modified xsi:type="dcterms:W3CDTF">2024-05-10T08:20:00Z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68a88358575c1a239ad2e726b49becd31d26f4839ce954104e76507a34674377</vt:lpwstr>
  </property>
</Properties>
</file>